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Look w:val="01E0" w:firstRow="1" w:lastRow="1" w:firstColumn="1" w:lastColumn="1" w:noHBand="0" w:noVBand="0"/>
      </w:tblPr>
      <w:tblGrid>
        <w:gridCol w:w="1114"/>
        <w:gridCol w:w="8389"/>
      </w:tblGrid>
      <w:tr w:rsidR="00234B3D" w:rsidRPr="00C07749" w14:paraId="054EF209" w14:textId="77777777" w:rsidTr="00234B3D">
        <w:trPr>
          <w:trHeight w:val="709"/>
        </w:trPr>
        <w:tc>
          <w:tcPr>
            <w:tcW w:w="1114" w:type="dxa"/>
            <w:vAlign w:val="center"/>
          </w:tcPr>
          <w:p w14:paraId="51629EA0" w14:textId="5394DA58" w:rsidR="00234B3D" w:rsidRPr="00AA2638" w:rsidRDefault="006921F5" w:rsidP="00F71352">
            <w:pPr>
              <w:keepNext/>
              <w:widowControl w:val="0"/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64" w:lineRule="auto"/>
              <w:textAlignment w:val="baseline"/>
              <w:outlineLvl w:val="6"/>
              <w:rPr>
                <w:rFonts w:ascii="Calibri" w:eastAsia="Times New Roman" w:hAnsi="Calibri" w:cs="Arial"/>
                <w:i/>
                <w:szCs w:val="20"/>
                <w:lang w:eastAsia="pl-PL"/>
              </w:rPr>
            </w:pPr>
            <w:r>
              <w:rPr>
                <w:rFonts w:ascii="Calibri" w:eastAsia="Times New Roman" w:hAnsi="Calibri" w:cs="Arial"/>
                <w:i/>
                <w:szCs w:val="20"/>
                <w:lang w:eastAsia="pl-PL"/>
              </w:rPr>
              <w:t>1</w:t>
            </w:r>
            <w:r w:rsidR="00234B3D" w:rsidRPr="00AA2638">
              <w:rPr>
                <w:rFonts w:ascii="Calibri" w:eastAsia="Times New Roman" w:hAnsi="Calibri" w:cs="Arial"/>
                <w:i/>
                <w:szCs w:val="20"/>
                <w:lang w:eastAsia="pl-PL"/>
              </w:rPr>
              <w:t>/20</w:t>
            </w:r>
            <w:r w:rsidR="00234B3D">
              <w:rPr>
                <w:rFonts w:ascii="Calibri" w:eastAsia="Times New Roman" w:hAnsi="Calibri" w:cs="Arial"/>
                <w:i/>
                <w:szCs w:val="20"/>
                <w:lang w:eastAsia="pl-PL"/>
              </w:rPr>
              <w:t>2</w:t>
            </w:r>
            <w:r>
              <w:rPr>
                <w:rFonts w:ascii="Calibri" w:eastAsia="Times New Roman" w:hAnsi="Calibri" w:cs="Arial"/>
                <w:i/>
                <w:szCs w:val="20"/>
                <w:lang w:eastAsia="pl-PL"/>
              </w:rPr>
              <w:t>2</w:t>
            </w:r>
          </w:p>
        </w:tc>
        <w:tc>
          <w:tcPr>
            <w:tcW w:w="8389" w:type="dxa"/>
            <w:vAlign w:val="center"/>
          </w:tcPr>
          <w:p w14:paraId="4F6C358B" w14:textId="17140AA3" w:rsidR="00234B3D" w:rsidRPr="00C07749" w:rsidRDefault="00234B3D" w:rsidP="00F71352">
            <w:pPr>
              <w:keepNext/>
              <w:widowControl w:val="0"/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64" w:lineRule="auto"/>
              <w:jc w:val="right"/>
              <w:textAlignment w:val="baseline"/>
              <w:outlineLvl w:val="6"/>
              <w:rPr>
                <w:rFonts w:ascii="Calibri" w:eastAsia="Times New Roman" w:hAnsi="Calibri" w:cs="Arial"/>
                <w:i/>
                <w:szCs w:val="20"/>
                <w:lang w:eastAsia="pl-PL"/>
              </w:rPr>
            </w:pPr>
            <w:r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 xml:space="preserve">Katowice, </w:t>
            </w:r>
            <w:r w:rsidR="006921F5" w:rsidRPr="002679F4">
              <w:rPr>
                <w:rFonts w:ascii="Calibri" w:eastAsia="Times New Roman" w:hAnsi="Calibri" w:cs="Arial"/>
                <w:i/>
                <w:szCs w:val="20"/>
                <w:lang w:eastAsia="pl-PL"/>
              </w:rPr>
              <w:t>2</w:t>
            </w:r>
            <w:r w:rsidR="00D52216" w:rsidRPr="002679F4">
              <w:rPr>
                <w:rFonts w:ascii="Calibri" w:eastAsia="Times New Roman" w:hAnsi="Calibri" w:cs="Arial"/>
                <w:i/>
                <w:szCs w:val="20"/>
                <w:lang w:eastAsia="pl-PL"/>
              </w:rPr>
              <w:t>2</w:t>
            </w:r>
            <w:r w:rsidR="002D319D" w:rsidRPr="002679F4">
              <w:rPr>
                <w:rFonts w:ascii="Calibri" w:eastAsia="Times New Roman" w:hAnsi="Calibri" w:cs="Arial"/>
                <w:i/>
                <w:szCs w:val="20"/>
                <w:lang w:eastAsia="pl-PL"/>
              </w:rPr>
              <w:t xml:space="preserve"> </w:t>
            </w:r>
            <w:r w:rsidR="007851F4" w:rsidRPr="002679F4">
              <w:rPr>
                <w:rFonts w:ascii="Calibri" w:eastAsia="Times New Roman" w:hAnsi="Calibri" w:cs="Arial"/>
                <w:i/>
                <w:szCs w:val="20"/>
                <w:lang w:eastAsia="pl-PL"/>
              </w:rPr>
              <w:t>marca</w:t>
            </w:r>
            <w:r w:rsidRPr="002679F4">
              <w:rPr>
                <w:rFonts w:ascii="Calibri" w:eastAsia="Times New Roman" w:hAnsi="Calibri" w:cs="Arial"/>
                <w:i/>
                <w:szCs w:val="20"/>
                <w:lang w:eastAsia="pl-PL"/>
              </w:rPr>
              <w:t xml:space="preserve"> 202</w:t>
            </w:r>
            <w:r w:rsidR="006921F5" w:rsidRPr="002679F4">
              <w:rPr>
                <w:rFonts w:ascii="Calibri" w:eastAsia="Times New Roman" w:hAnsi="Calibri" w:cs="Arial"/>
                <w:i/>
                <w:szCs w:val="20"/>
                <w:lang w:eastAsia="pl-PL"/>
              </w:rPr>
              <w:t>2</w:t>
            </w:r>
          </w:p>
        </w:tc>
      </w:tr>
    </w:tbl>
    <w:p w14:paraId="55F17D0C" w14:textId="11587017" w:rsidR="00CF1A7A" w:rsidRDefault="00CF1A7A" w:rsidP="007C2AB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Informacja prasowa</w:t>
      </w:r>
    </w:p>
    <w:p w14:paraId="2756C830" w14:textId="736CABF5" w:rsidR="003B700B" w:rsidRPr="00DB136C" w:rsidRDefault="003B700B" w:rsidP="003B700B">
      <w:pPr>
        <w:spacing w:after="0"/>
        <w:rPr>
          <w:b/>
          <w:bCs/>
          <w:sz w:val="24"/>
          <w:szCs w:val="24"/>
        </w:rPr>
      </w:pPr>
      <w:r w:rsidRPr="00DB136C">
        <w:rPr>
          <w:b/>
          <w:bCs/>
          <w:sz w:val="24"/>
          <w:szCs w:val="24"/>
        </w:rPr>
        <w:t xml:space="preserve">Zielona akupunktura w śląskich miastach – z inicjatywy IETU </w:t>
      </w:r>
    </w:p>
    <w:p w14:paraId="55453E18" w14:textId="3D0A8DEF" w:rsidR="003B700B" w:rsidRDefault="005B503B" w:rsidP="00B47574">
      <w:pPr>
        <w:spacing w:before="0" w:after="240"/>
        <w:rPr>
          <w:b/>
          <w:bCs/>
          <w:sz w:val="24"/>
          <w:szCs w:val="24"/>
        </w:rPr>
      </w:pPr>
      <w:r w:rsidRPr="00DB136C">
        <w:rPr>
          <w:b/>
          <w:bCs/>
          <w:sz w:val="24"/>
          <w:szCs w:val="24"/>
        </w:rPr>
        <w:t xml:space="preserve">Podsumowanie projektu </w:t>
      </w:r>
      <w:r w:rsidR="00D52216" w:rsidRPr="00DB136C">
        <w:rPr>
          <w:b/>
          <w:bCs/>
          <w:sz w:val="24"/>
          <w:szCs w:val="24"/>
        </w:rPr>
        <w:t xml:space="preserve">SALUTE4CE </w:t>
      </w:r>
    </w:p>
    <w:p w14:paraId="1A217E4E" w14:textId="28FA4F0E" w:rsidR="00B22F05" w:rsidRPr="00883D83" w:rsidRDefault="00D334BA" w:rsidP="00601D33">
      <w:pPr>
        <w:spacing w:before="0"/>
        <w:jc w:val="both"/>
        <w:rPr>
          <w:rStyle w:val="Pogrubienie"/>
          <w:szCs w:val="24"/>
        </w:rPr>
      </w:pPr>
      <w:r>
        <w:rPr>
          <w:rStyle w:val="Pogrubienie"/>
          <w:szCs w:val="24"/>
        </w:rPr>
        <w:t>W</w:t>
      </w:r>
      <w:r w:rsidR="006D4912" w:rsidRPr="00883D83">
        <w:rPr>
          <w:rStyle w:val="Pogrubienie"/>
          <w:szCs w:val="24"/>
        </w:rPr>
        <w:t>spólnie z mieszkańcami stworzyć piękne, zielone otoczenie w małej skali</w:t>
      </w:r>
      <w:r>
        <w:rPr>
          <w:rStyle w:val="Pogrubienie"/>
          <w:szCs w:val="24"/>
        </w:rPr>
        <w:t xml:space="preserve"> –</w:t>
      </w:r>
      <w:r w:rsidR="006D4912" w:rsidRPr="00883D83">
        <w:rPr>
          <w:rStyle w:val="Pogrubienie"/>
          <w:szCs w:val="24"/>
        </w:rPr>
        <w:t xml:space="preserve"> </w:t>
      </w:r>
      <w:r>
        <w:rPr>
          <w:rStyle w:val="Pogrubienie"/>
          <w:szCs w:val="24"/>
        </w:rPr>
        <w:t>t</w:t>
      </w:r>
      <w:r w:rsidR="006D4912" w:rsidRPr="00883D83">
        <w:rPr>
          <w:rStyle w:val="Pogrubienie"/>
          <w:szCs w:val="24"/>
        </w:rPr>
        <w:t>aki był cel projektu SALUTE4CE, w którym pokazano jak zwiększyć ilość ziel</w:t>
      </w:r>
      <w:r w:rsidR="007851F4">
        <w:rPr>
          <w:rStyle w:val="Pogrubienie"/>
          <w:szCs w:val="24"/>
        </w:rPr>
        <w:t>e</w:t>
      </w:r>
      <w:r w:rsidR="006D4912" w:rsidRPr="00883D83">
        <w:rPr>
          <w:rStyle w:val="Pogrubienie"/>
          <w:szCs w:val="24"/>
        </w:rPr>
        <w:t>ni w mieście dzięki Miejskiej Zielonej Akupunkturze</w:t>
      </w:r>
      <w:r w:rsidR="007851F4">
        <w:rPr>
          <w:rStyle w:val="Pogrubienie"/>
          <w:szCs w:val="24"/>
        </w:rPr>
        <w:t xml:space="preserve"> (MZA)</w:t>
      </w:r>
      <w:r w:rsidR="006D4912" w:rsidRPr="00883D83">
        <w:rPr>
          <w:rStyle w:val="Pogrubienie"/>
          <w:szCs w:val="24"/>
        </w:rPr>
        <w:t xml:space="preserve">. Do inicjatywy IETU przyłączyło się 10 partnerów naukowych i samorządowych z </w:t>
      </w:r>
      <w:r w:rsidR="008D5471" w:rsidRPr="00883D83">
        <w:rPr>
          <w:rStyle w:val="Pogrubienie"/>
          <w:szCs w:val="24"/>
        </w:rPr>
        <w:t xml:space="preserve">Czech, </w:t>
      </w:r>
      <w:r w:rsidR="006D4912" w:rsidRPr="00883D83">
        <w:rPr>
          <w:rStyle w:val="Pogrubienie"/>
          <w:szCs w:val="24"/>
        </w:rPr>
        <w:t xml:space="preserve">Niemiec, </w:t>
      </w:r>
      <w:r w:rsidR="008D5471" w:rsidRPr="00883D83">
        <w:rPr>
          <w:rStyle w:val="Pogrubienie"/>
          <w:szCs w:val="24"/>
        </w:rPr>
        <w:t xml:space="preserve">Polski, </w:t>
      </w:r>
      <w:r w:rsidR="006D4912" w:rsidRPr="00883D83">
        <w:rPr>
          <w:rStyle w:val="Pogrubienie"/>
          <w:szCs w:val="24"/>
        </w:rPr>
        <w:t xml:space="preserve">Słowacji </w:t>
      </w:r>
      <w:r w:rsidR="008D5471" w:rsidRPr="00883D83">
        <w:rPr>
          <w:rStyle w:val="Pogrubienie"/>
          <w:szCs w:val="24"/>
        </w:rPr>
        <w:t>i Włoch. Wspólnie z mieszkańcami zrealizowano 16 mini, zielonych inwestycji</w:t>
      </w:r>
      <w:r w:rsidR="00E07441" w:rsidRPr="00883D83">
        <w:rPr>
          <w:rStyle w:val="Pogrubienie"/>
          <w:szCs w:val="24"/>
        </w:rPr>
        <w:t xml:space="preserve">. </w:t>
      </w:r>
      <w:r w:rsidR="00730313" w:rsidRPr="00883D83">
        <w:rPr>
          <w:rStyle w:val="Pogrubienie"/>
          <w:szCs w:val="24"/>
        </w:rPr>
        <w:t>Każda</w:t>
      </w:r>
      <w:r w:rsidR="00E07441" w:rsidRPr="00883D83">
        <w:rPr>
          <w:rStyle w:val="Pogrubienie"/>
          <w:szCs w:val="24"/>
        </w:rPr>
        <w:t xml:space="preserve"> „zielon</w:t>
      </w:r>
      <w:r w:rsidR="00730313" w:rsidRPr="00883D83">
        <w:rPr>
          <w:rStyle w:val="Pogrubienie"/>
          <w:szCs w:val="24"/>
        </w:rPr>
        <w:t>a</w:t>
      </w:r>
      <w:r w:rsidR="00E07441" w:rsidRPr="00883D83">
        <w:rPr>
          <w:rStyle w:val="Pogrubienie"/>
          <w:szCs w:val="24"/>
        </w:rPr>
        <w:t xml:space="preserve"> igł</w:t>
      </w:r>
      <w:r w:rsidR="00730313" w:rsidRPr="00883D83">
        <w:rPr>
          <w:rStyle w:val="Pogrubienie"/>
          <w:szCs w:val="24"/>
        </w:rPr>
        <w:t>a</w:t>
      </w:r>
      <w:r w:rsidR="00E07441" w:rsidRPr="00883D83">
        <w:rPr>
          <w:rStyle w:val="Pogrubienie"/>
          <w:szCs w:val="24"/>
        </w:rPr>
        <w:t xml:space="preserve">” </w:t>
      </w:r>
      <w:r w:rsidR="00730313" w:rsidRPr="00883D83">
        <w:rPr>
          <w:rStyle w:val="Pogrubienie"/>
          <w:szCs w:val="24"/>
        </w:rPr>
        <w:t xml:space="preserve">w miejskiej przestrzeni powinna zaspokajać potrzeby </w:t>
      </w:r>
      <w:r w:rsidR="0056174B" w:rsidRPr="00883D83">
        <w:rPr>
          <w:rStyle w:val="Pogrubienie"/>
          <w:szCs w:val="24"/>
        </w:rPr>
        <w:t>mieszkańców, dbać o środowisko, łączyć z przyrodą i być piękna.</w:t>
      </w:r>
      <w:r w:rsidR="0026174E" w:rsidRPr="00883D83">
        <w:rPr>
          <w:rStyle w:val="Pogrubienie"/>
          <w:szCs w:val="24"/>
        </w:rPr>
        <w:t xml:space="preserve"> Planując te inwestycje</w:t>
      </w:r>
      <w:r w:rsidR="00883D83" w:rsidRPr="00883D83">
        <w:rPr>
          <w:rStyle w:val="Pogrubienie"/>
          <w:szCs w:val="24"/>
        </w:rPr>
        <w:t>, zgodnie z koncepcją MZA,</w:t>
      </w:r>
      <w:r w:rsidR="0026174E" w:rsidRPr="00883D83">
        <w:rPr>
          <w:rStyle w:val="Pogrubienie"/>
          <w:szCs w:val="24"/>
        </w:rPr>
        <w:t xml:space="preserve"> przećwiczono zasady i metody odpowiedzialnego środowiskowo, społecznie i ekonomicznie wprowadzania zieleni do miast.</w:t>
      </w:r>
    </w:p>
    <w:p w14:paraId="631ADC6B" w14:textId="07995BC2" w:rsidR="00FA73D9" w:rsidRDefault="0059378A" w:rsidP="00601D33">
      <w:pPr>
        <w:spacing w:before="0"/>
        <w:jc w:val="both"/>
        <w:rPr>
          <w:lang w:eastAsia="en-GB"/>
        </w:rPr>
      </w:pPr>
      <w:r>
        <w:rPr>
          <w:lang w:eastAsia="en-GB"/>
        </w:rPr>
        <w:t xml:space="preserve">Zieleń w mieście </w:t>
      </w:r>
      <w:r w:rsidRPr="0059378A">
        <w:rPr>
          <w:lang w:eastAsia="en-GB"/>
        </w:rPr>
        <w:t>kształtuje jakość i komfort naszego życia</w:t>
      </w:r>
      <w:r>
        <w:rPr>
          <w:lang w:eastAsia="en-GB"/>
        </w:rPr>
        <w:t xml:space="preserve">. </w:t>
      </w:r>
      <w:r w:rsidRPr="0059378A">
        <w:rPr>
          <w:lang w:eastAsia="en-GB"/>
        </w:rPr>
        <w:t>Światow</w:t>
      </w:r>
      <w:r w:rsidR="002B016B">
        <w:rPr>
          <w:lang w:eastAsia="en-GB"/>
        </w:rPr>
        <w:t>a</w:t>
      </w:r>
      <w:r w:rsidRPr="0059378A">
        <w:rPr>
          <w:lang w:eastAsia="en-GB"/>
        </w:rPr>
        <w:t xml:space="preserve"> Organizacj</w:t>
      </w:r>
      <w:r w:rsidR="002B016B">
        <w:rPr>
          <w:lang w:eastAsia="en-GB"/>
        </w:rPr>
        <w:t>a</w:t>
      </w:r>
      <w:r w:rsidRPr="0059378A">
        <w:rPr>
          <w:lang w:eastAsia="en-GB"/>
        </w:rPr>
        <w:t xml:space="preserve"> Zdrowia (WHO) </w:t>
      </w:r>
      <w:r w:rsidR="006050B0">
        <w:rPr>
          <w:rStyle w:val="jlqj4b"/>
        </w:rPr>
        <w:t xml:space="preserve">zaleca minimalną ilość </w:t>
      </w:r>
      <w:r w:rsidR="006050B0">
        <w:rPr>
          <w:rStyle w:val="jlqj4b"/>
        </w:rPr>
        <w:lastRenderedPageBreak/>
        <w:t>9</w:t>
      </w:r>
      <w:r w:rsidR="002B016B">
        <w:rPr>
          <w:rStyle w:val="jlqj4b"/>
        </w:rPr>
        <w:t xml:space="preserve"> </w:t>
      </w:r>
      <w:r w:rsidR="006050B0">
        <w:rPr>
          <w:rStyle w:val="jlqj4b"/>
        </w:rPr>
        <w:t>m</w:t>
      </w:r>
      <w:r w:rsidR="002B016B">
        <w:rPr>
          <w:rStyle w:val="jlqj4b"/>
        </w:rPr>
        <w:t xml:space="preserve">kw. </w:t>
      </w:r>
      <w:r w:rsidR="006050B0">
        <w:rPr>
          <w:rStyle w:val="jlqj4b"/>
        </w:rPr>
        <w:t>zielonej otwartej przestrzeni na osobę</w:t>
      </w:r>
      <w:r w:rsidR="002B016B">
        <w:rPr>
          <w:rStyle w:val="Odwoanieprzypisudolnego"/>
          <w:lang w:eastAsia="en-GB"/>
        </w:rPr>
        <w:footnoteReference w:id="2"/>
      </w:r>
      <w:r w:rsidR="002B016B">
        <w:rPr>
          <w:lang w:eastAsia="en-GB"/>
        </w:rPr>
        <w:t>.</w:t>
      </w:r>
      <w:r w:rsidR="00D93CF5">
        <w:rPr>
          <w:lang w:eastAsia="en-GB"/>
        </w:rPr>
        <w:t xml:space="preserve"> </w:t>
      </w:r>
      <w:r w:rsidR="00FA73D9">
        <w:rPr>
          <w:lang w:eastAsia="en-GB"/>
        </w:rPr>
        <w:t>W każdym mieście zawsze można znaleźć miejsce na pojedyncze</w:t>
      </w:r>
      <w:r w:rsidR="0025162F">
        <w:rPr>
          <w:lang w:eastAsia="en-GB"/>
        </w:rPr>
        <w:t xml:space="preserve">, niewielkie </w:t>
      </w:r>
      <w:r w:rsidR="00FA73D9">
        <w:rPr>
          <w:lang w:eastAsia="en-GB"/>
        </w:rPr>
        <w:t>formy zieleni, które są tak potrzebne mieszkańc</w:t>
      </w:r>
      <w:r w:rsidR="00D93CF5">
        <w:rPr>
          <w:lang w:eastAsia="en-GB"/>
        </w:rPr>
        <w:t>om</w:t>
      </w:r>
      <w:r w:rsidR="00FA73D9">
        <w:rPr>
          <w:lang w:eastAsia="en-GB"/>
        </w:rPr>
        <w:t xml:space="preserve"> dla ich zdrowia psychicznego i społecznego </w:t>
      </w:r>
      <w:r w:rsidR="00D93CF5">
        <w:rPr>
          <w:lang w:eastAsia="en-GB"/>
        </w:rPr>
        <w:t>czy aktywności fizycznej.</w:t>
      </w:r>
      <w:r w:rsidR="00FA73D9">
        <w:rPr>
          <w:lang w:eastAsia="en-GB"/>
        </w:rPr>
        <w:t xml:space="preserve"> </w:t>
      </w:r>
    </w:p>
    <w:p w14:paraId="08A808BF" w14:textId="256526F7" w:rsidR="00592182" w:rsidRDefault="00DC40F4" w:rsidP="00601D33">
      <w:pPr>
        <w:spacing w:before="0"/>
        <w:jc w:val="both"/>
        <w:rPr>
          <w:lang w:eastAsia="en-GB"/>
        </w:rPr>
      </w:pPr>
      <w:r w:rsidRPr="00D162B6">
        <w:rPr>
          <w:lang w:eastAsia="en-GB"/>
        </w:rPr>
        <w:t xml:space="preserve">Celem projektu </w:t>
      </w:r>
      <w:r w:rsidR="00590E0C">
        <w:rPr>
          <w:lang w:eastAsia="en-GB"/>
        </w:rPr>
        <w:t>SALUTE4CE</w:t>
      </w:r>
      <w:r w:rsidRPr="00D162B6">
        <w:rPr>
          <w:lang w:eastAsia="en-GB"/>
        </w:rPr>
        <w:t xml:space="preserve"> </w:t>
      </w:r>
      <w:r w:rsidR="00592182">
        <w:rPr>
          <w:lang w:eastAsia="en-GB"/>
        </w:rPr>
        <w:t xml:space="preserve">było upowszechnienie idei </w:t>
      </w:r>
      <w:r w:rsidR="00592182" w:rsidRPr="00592182">
        <w:rPr>
          <w:lang w:eastAsia="en-GB"/>
        </w:rPr>
        <w:t>wykorzystani</w:t>
      </w:r>
      <w:r w:rsidR="00592182">
        <w:rPr>
          <w:lang w:eastAsia="en-GB"/>
        </w:rPr>
        <w:t>a</w:t>
      </w:r>
      <w:r w:rsidR="00592182" w:rsidRPr="00592182">
        <w:rPr>
          <w:lang w:eastAsia="en-GB"/>
        </w:rPr>
        <w:t xml:space="preserve"> niewielkich powierzchni na terenie miasta d</w:t>
      </w:r>
      <w:r w:rsidR="00592182">
        <w:rPr>
          <w:lang w:eastAsia="en-GB"/>
        </w:rPr>
        <w:t>o</w:t>
      </w:r>
      <w:r w:rsidR="00592182" w:rsidRPr="00592182">
        <w:rPr>
          <w:lang w:eastAsia="en-GB"/>
        </w:rPr>
        <w:t xml:space="preserve"> realizacji </w:t>
      </w:r>
      <w:proofErr w:type="spellStart"/>
      <w:r w:rsidR="00592182" w:rsidRPr="00592182">
        <w:rPr>
          <w:lang w:eastAsia="en-GB"/>
        </w:rPr>
        <w:t>nasadzeń</w:t>
      </w:r>
      <w:proofErr w:type="spellEnd"/>
      <w:r w:rsidR="00592182" w:rsidRPr="00592182">
        <w:rPr>
          <w:lang w:eastAsia="en-GB"/>
        </w:rPr>
        <w:t xml:space="preserve"> zieleni.</w:t>
      </w:r>
      <w:r w:rsidRPr="00D162B6">
        <w:rPr>
          <w:lang w:eastAsia="en-GB"/>
        </w:rPr>
        <w:t xml:space="preserve"> </w:t>
      </w:r>
      <w:r w:rsidR="00592182">
        <w:rPr>
          <w:lang w:eastAsia="en-GB"/>
        </w:rPr>
        <w:t xml:space="preserve">Miejska </w:t>
      </w:r>
      <w:r w:rsidR="005B503B">
        <w:rPr>
          <w:lang w:eastAsia="en-GB"/>
        </w:rPr>
        <w:t xml:space="preserve">Zielona </w:t>
      </w:r>
      <w:r w:rsidR="00592182">
        <w:rPr>
          <w:lang w:eastAsia="en-GB"/>
        </w:rPr>
        <w:t>Akupunktura to rozwiązanie nadające się dla silnie zabudowanych obszarów</w:t>
      </w:r>
      <w:r w:rsidR="00EC3EF1">
        <w:rPr>
          <w:lang w:eastAsia="en-GB"/>
        </w:rPr>
        <w:t>,</w:t>
      </w:r>
      <w:r w:rsidR="00592182">
        <w:rPr>
          <w:lang w:eastAsia="en-GB"/>
        </w:rPr>
        <w:t xml:space="preserve"> dzięki któremu można </w:t>
      </w:r>
      <w:r w:rsidR="0025162F">
        <w:rPr>
          <w:lang w:eastAsia="en-GB"/>
        </w:rPr>
        <w:t>wprowadzić</w:t>
      </w:r>
      <w:r w:rsidR="00EC3EF1">
        <w:rPr>
          <w:lang w:eastAsia="en-GB"/>
        </w:rPr>
        <w:t xml:space="preserve"> zieleń do najbliższego otoczenia człowieka. Każda „zielona igła” nie tylko </w:t>
      </w:r>
      <w:r w:rsidR="00EB3C3B">
        <w:rPr>
          <w:lang w:eastAsia="en-GB"/>
        </w:rPr>
        <w:t>wprowadz</w:t>
      </w:r>
      <w:r w:rsidR="00EC3EF1">
        <w:rPr>
          <w:lang w:eastAsia="en-GB"/>
        </w:rPr>
        <w:t>a</w:t>
      </w:r>
      <w:r w:rsidR="00EB3C3B">
        <w:rPr>
          <w:lang w:eastAsia="en-GB"/>
        </w:rPr>
        <w:t xml:space="preserve"> zieleń, ale </w:t>
      </w:r>
      <w:r w:rsidR="00EC3EF1">
        <w:rPr>
          <w:lang w:eastAsia="en-GB"/>
        </w:rPr>
        <w:t>może również</w:t>
      </w:r>
      <w:r w:rsidR="00EB3C3B">
        <w:rPr>
          <w:lang w:eastAsia="en-GB"/>
        </w:rPr>
        <w:t xml:space="preserve"> zapewnić miejsc</w:t>
      </w:r>
      <w:r w:rsidR="00EC3EF1">
        <w:rPr>
          <w:lang w:eastAsia="en-GB"/>
        </w:rPr>
        <w:t>e</w:t>
      </w:r>
      <w:r w:rsidR="00EB3C3B">
        <w:rPr>
          <w:lang w:eastAsia="en-GB"/>
        </w:rPr>
        <w:t xml:space="preserve"> do wypoczynku, rekreacji czy integracji mieszkańców. </w:t>
      </w:r>
      <w:r w:rsidR="00024F12">
        <w:rPr>
          <w:lang w:eastAsia="en-GB"/>
        </w:rPr>
        <w:t xml:space="preserve">Skala czyli liczba </w:t>
      </w:r>
      <w:r w:rsidR="00EC3EF1">
        <w:rPr>
          <w:lang w:eastAsia="en-GB"/>
        </w:rPr>
        <w:t>„</w:t>
      </w:r>
      <w:r w:rsidR="00EB3C3B">
        <w:rPr>
          <w:lang w:eastAsia="en-GB"/>
        </w:rPr>
        <w:t>zielon</w:t>
      </w:r>
      <w:r w:rsidR="00024F12">
        <w:rPr>
          <w:lang w:eastAsia="en-GB"/>
        </w:rPr>
        <w:t>ych ukłuć</w:t>
      </w:r>
      <w:r w:rsidR="00EC3EF1">
        <w:rPr>
          <w:lang w:eastAsia="en-GB"/>
        </w:rPr>
        <w:t>”</w:t>
      </w:r>
      <w:r w:rsidR="00EB3C3B">
        <w:rPr>
          <w:lang w:eastAsia="en-GB"/>
        </w:rPr>
        <w:t xml:space="preserve"> przyczynia się do poprawy </w:t>
      </w:r>
      <w:r w:rsidR="00024F12">
        <w:rPr>
          <w:lang w:eastAsia="en-GB"/>
        </w:rPr>
        <w:t xml:space="preserve">lokalnego klimatu (temperatura, wilgotność powietrza) oraz podnosi </w:t>
      </w:r>
      <w:r w:rsidR="00EB3C3B">
        <w:rPr>
          <w:lang w:eastAsia="en-GB"/>
        </w:rPr>
        <w:t>estetyk</w:t>
      </w:r>
      <w:r w:rsidR="00024F12">
        <w:rPr>
          <w:lang w:eastAsia="en-GB"/>
        </w:rPr>
        <w:t>ę</w:t>
      </w:r>
      <w:r w:rsidR="00EB3C3B">
        <w:rPr>
          <w:lang w:eastAsia="en-GB"/>
        </w:rPr>
        <w:t xml:space="preserve"> przestrzeni </w:t>
      </w:r>
      <w:r w:rsidR="00024F12">
        <w:rPr>
          <w:lang w:eastAsia="en-GB"/>
        </w:rPr>
        <w:t>miejskiej.</w:t>
      </w:r>
    </w:p>
    <w:p w14:paraId="7BA2D2A9" w14:textId="46F7144A" w:rsidR="002868D8" w:rsidRDefault="0025162F" w:rsidP="00601D33">
      <w:pPr>
        <w:spacing w:before="0"/>
        <w:jc w:val="both"/>
      </w:pPr>
      <w:r>
        <w:t>W projekcie z</w:t>
      </w:r>
      <w:r w:rsidR="002868D8">
        <w:t>realizowano 16 małych, zielonych inwestycji</w:t>
      </w:r>
      <w:r w:rsidR="009E3144">
        <w:t xml:space="preserve"> – w </w:t>
      </w:r>
      <w:r w:rsidR="002868D8">
        <w:t>Chorz</w:t>
      </w:r>
      <w:r w:rsidR="009E3144">
        <w:t>owie</w:t>
      </w:r>
      <w:r w:rsidR="002868D8">
        <w:t xml:space="preserve">, </w:t>
      </w:r>
      <w:r w:rsidR="009E3144">
        <w:t xml:space="preserve">w </w:t>
      </w:r>
      <w:proofErr w:type="spellStart"/>
      <w:r w:rsidR="002868D8">
        <w:t>Impulse</w:t>
      </w:r>
      <w:proofErr w:type="spellEnd"/>
      <w:r w:rsidR="002868D8">
        <w:t xml:space="preserve"> Region, reprezentowanym przez Erfurt, Jenę, </w:t>
      </w:r>
      <w:proofErr w:type="spellStart"/>
      <w:r w:rsidR="002868D8">
        <w:t>Apoldę</w:t>
      </w:r>
      <w:proofErr w:type="spellEnd"/>
      <w:r w:rsidR="002868D8">
        <w:t xml:space="preserve"> i Weimar</w:t>
      </w:r>
      <w:r w:rsidR="009E3144">
        <w:t xml:space="preserve"> w</w:t>
      </w:r>
      <w:r w:rsidR="002868D8">
        <w:t xml:space="preserve"> </w:t>
      </w:r>
      <w:r w:rsidR="009E3144">
        <w:t>Niemczech</w:t>
      </w:r>
      <w:r w:rsidR="002868D8">
        <w:t xml:space="preserve">, </w:t>
      </w:r>
      <w:r w:rsidR="009E3144">
        <w:t>w</w:t>
      </w:r>
      <w:r w:rsidR="002868D8">
        <w:t xml:space="preserve"> </w:t>
      </w:r>
      <w:proofErr w:type="spellStart"/>
      <w:r w:rsidR="002868D8">
        <w:t>Alessandri</w:t>
      </w:r>
      <w:r w:rsidR="009E3144">
        <w:t>i</w:t>
      </w:r>
      <w:proofErr w:type="spellEnd"/>
      <w:r w:rsidR="002868D8">
        <w:t xml:space="preserve"> </w:t>
      </w:r>
      <w:r w:rsidR="009E3144">
        <w:t>we Włoszech</w:t>
      </w:r>
      <w:r w:rsidR="002868D8">
        <w:t xml:space="preserve"> oraz </w:t>
      </w:r>
      <w:r w:rsidR="009E3144">
        <w:t xml:space="preserve">w Liptowskim </w:t>
      </w:r>
      <w:proofErr w:type="spellStart"/>
      <w:r w:rsidR="009E3144">
        <w:t>Mikułaszu</w:t>
      </w:r>
      <w:proofErr w:type="spellEnd"/>
      <w:r w:rsidR="009E3144">
        <w:t xml:space="preserve"> w północnej Słowacji</w:t>
      </w:r>
    </w:p>
    <w:p w14:paraId="23A4ECCE" w14:textId="6932DB98" w:rsidR="003E3E43" w:rsidRDefault="003E3E43" w:rsidP="00601D33">
      <w:pPr>
        <w:spacing w:before="0"/>
        <w:jc w:val="both"/>
        <w:rPr>
          <w:lang w:eastAsia="en-GB"/>
        </w:rPr>
      </w:pPr>
      <w:r>
        <w:rPr>
          <w:lang w:eastAsia="en-GB"/>
        </w:rPr>
        <w:lastRenderedPageBreak/>
        <w:t xml:space="preserve">Jak zieleń wpływa na przestrzeń i jak </w:t>
      </w:r>
      <w:r w:rsidR="00AA496A">
        <w:rPr>
          <w:lang w:eastAsia="en-GB"/>
        </w:rPr>
        <w:t>zielone punkty mogą</w:t>
      </w:r>
      <w:r>
        <w:rPr>
          <w:lang w:eastAsia="en-GB"/>
        </w:rPr>
        <w:t xml:space="preserve"> ożywić zurbanizowane śródmieścia miast – tego można było dowiedzieć się na konferencji podsumowującej</w:t>
      </w:r>
      <w:r w:rsidR="00AA496A">
        <w:rPr>
          <w:lang w:eastAsia="en-GB"/>
        </w:rPr>
        <w:t xml:space="preserve"> SALUTE4CE</w:t>
      </w:r>
      <w:r>
        <w:rPr>
          <w:lang w:eastAsia="en-GB"/>
        </w:rPr>
        <w:t xml:space="preserve">, na której zaprezentowano </w:t>
      </w:r>
      <w:r w:rsidR="005612FE">
        <w:rPr>
          <w:lang w:eastAsia="en-GB"/>
        </w:rPr>
        <w:t xml:space="preserve">rezultaty </w:t>
      </w:r>
      <w:r w:rsidR="00C83F02">
        <w:rPr>
          <w:lang w:eastAsia="en-GB"/>
        </w:rPr>
        <w:t>współpracy partnerów</w:t>
      </w:r>
      <w:r w:rsidR="005612FE">
        <w:rPr>
          <w:lang w:eastAsia="en-GB"/>
        </w:rPr>
        <w:t xml:space="preserve"> projektu takie jak koncepcja budowy systemu MZA w mieście, metodologia wyboru miejsc i doboru rozwiązań w tym systemie czy też konkretne przykładowe małe inwestycje zrealizowane w miastach – </w:t>
      </w:r>
      <w:r w:rsidR="00C83F02">
        <w:rPr>
          <w:lang w:eastAsia="en-GB"/>
        </w:rPr>
        <w:t>w 4 krajach</w:t>
      </w:r>
      <w:r w:rsidR="005612FE">
        <w:rPr>
          <w:lang w:eastAsia="en-GB"/>
        </w:rPr>
        <w:t xml:space="preserve">. </w:t>
      </w:r>
    </w:p>
    <w:p w14:paraId="65CE1795" w14:textId="3164F0E7" w:rsidR="003E3E43" w:rsidRPr="00D162B6" w:rsidRDefault="005612FE" w:rsidP="00601D33">
      <w:pPr>
        <w:pStyle w:val="wypowiedz"/>
        <w:spacing w:after="0"/>
        <w:jc w:val="both"/>
      </w:pPr>
      <w:r w:rsidRPr="00CB251A">
        <w:t xml:space="preserve">Temat </w:t>
      </w:r>
      <w:r w:rsidR="00C83F02" w:rsidRPr="00CB251A">
        <w:t>akupunktury</w:t>
      </w:r>
      <w:r w:rsidRPr="00CB251A">
        <w:t xml:space="preserve"> jest łatwy do opowiedzenia ogólnie, jednakże dla wdrożenia tej prostej idei trzeba odpowiedzieć na wiele pytań: gdzie, co i jak realizować „zielone ukłucia” w konkretnym mieście. Należy też zapytać mieszkańców, co ich zdaniem byłoby odpowiednim rozwiązaniem</w:t>
      </w:r>
      <w:r w:rsidR="000951E7" w:rsidRPr="00CB251A">
        <w:t>, stąd potrzeba konsultacji przed decyzjami a potem pokazanie mieszkańcom efektów realizacji inwestycji w ich otoczeniu</w:t>
      </w:r>
      <w:r w:rsidR="002868D8" w:rsidRPr="00CB251A">
        <w:t xml:space="preserve"> </w:t>
      </w:r>
      <w:r w:rsidR="003E3E43" w:rsidRPr="007C2ABE">
        <w:rPr>
          <w:i w:val="0"/>
          <w:iCs w:val="0"/>
        </w:rPr>
        <w:t xml:space="preserve">– </w:t>
      </w:r>
      <w:r w:rsidR="00847334">
        <w:rPr>
          <w:i w:val="0"/>
          <w:iCs w:val="0"/>
        </w:rPr>
        <w:t>mówi</w:t>
      </w:r>
      <w:r w:rsidR="003E3E43" w:rsidRPr="007C2ABE">
        <w:rPr>
          <w:i w:val="0"/>
          <w:iCs w:val="0"/>
        </w:rPr>
        <w:t xml:space="preserve"> dr </w:t>
      </w:r>
      <w:r w:rsidR="003E3E43">
        <w:rPr>
          <w:i w:val="0"/>
          <w:iCs w:val="0"/>
        </w:rPr>
        <w:t>Anna Starzewska-Sikorska</w:t>
      </w:r>
      <w:r w:rsidR="00847334">
        <w:rPr>
          <w:i w:val="0"/>
          <w:iCs w:val="0"/>
        </w:rPr>
        <w:t xml:space="preserve"> z</w:t>
      </w:r>
      <w:r w:rsidR="003E3E43" w:rsidRPr="007C2ABE">
        <w:rPr>
          <w:i w:val="0"/>
          <w:iCs w:val="0"/>
        </w:rPr>
        <w:t xml:space="preserve"> </w:t>
      </w:r>
      <w:r w:rsidR="00847334">
        <w:rPr>
          <w:i w:val="0"/>
          <w:iCs w:val="0"/>
        </w:rPr>
        <w:t xml:space="preserve">IETU, </w:t>
      </w:r>
      <w:r w:rsidR="003E3E43" w:rsidRPr="007C2ABE">
        <w:rPr>
          <w:i w:val="0"/>
          <w:iCs w:val="0"/>
        </w:rPr>
        <w:t xml:space="preserve">koordynator projektu </w:t>
      </w:r>
      <w:r w:rsidR="003E3E43">
        <w:rPr>
          <w:i w:val="0"/>
          <w:iCs w:val="0"/>
        </w:rPr>
        <w:t>SALUTE4CE.</w:t>
      </w:r>
      <w:r w:rsidR="003E3E43" w:rsidRPr="007C2ABE">
        <w:rPr>
          <w:i w:val="0"/>
          <w:iCs w:val="0"/>
        </w:rPr>
        <w:t xml:space="preserve"> </w:t>
      </w:r>
    </w:p>
    <w:p w14:paraId="60155A65" w14:textId="7EBC551B" w:rsidR="00D52216" w:rsidRDefault="00D52216" w:rsidP="00601D33">
      <w:pPr>
        <w:jc w:val="both"/>
        <w:rPr>
          <w:lang w:eastAsia="en-GB"/>
        </w:rPr>
      </w:pPr>
      <w:r>
        <w:rPr>
          <w:lang w:eastAsia="en-GB"/>
        </w:rPr>
        <w:t xml:space="preserve">Przećwiczenie </w:t>
      </w:r>
      <w:r w:rsidR="00883D83">
        <w:rPr>
          <w:lang w:eastAsia="en-GB"/>
        </w:rPr>
        <w:t>podejścia MZA</w:t>
      </w:r>
      <w:r>
        <w:rPr>
          <w:lang w:eastAsia="en-GB"/>
        </w:rPr>
        <w:t xml:space="preserve"> doprowadziło do powstania </w:t>
      </w:r>
      <w:r w:rsidR="003E3E43" w:rsidRPr="008215E2">
        <w:rPr>
          <w:lang w:eastAsia="en-GB"/>
        </w:rPr>
        <w:t>4</w:t>
      </w:r>
      <w:r>
        <w:rPr>
          <w:lang w:eastAsia="en-GB"/>
        </w:rPr>
        <w:t xml:space="preserve"> mini zielonych inicjatyw w Chorzowie </w:t>
      </w:r>
      <w:r w:rsidR="003E3E43">
        <w:rPr>
          <w:lang w:eastAsia="en-GB"/>
        </w:rPr>
        <w:t>– ś</w:t>
      </w:r>
      <w:r w:rsidR="00AC2B55">
        <w:t xml:space="preserve">ciana Chorzowskiego Centrum Kultury, skwer </w:t>
      </w:r>
      <w:r w:rsidR="0025162F">
        <w:t xml:space="preserve">wzdłuż estakady </w:t>
      </w:r>
      <w:r w:rsidR="00AC2B55">
        <w:t>przy ul. Moniuszki, podwórko przy ul. Armii Krajowej i ulica Bankowa</w:t>
      </w:r>
      <w:r w:rsidRPr="00D52216">
        <w:rPr>
          <w:lang w:eastAsia="en-GB"/>
        </w:rPr>
        <w:t>.</w:t>
      </w:r>
      <w:r>
        <w:rPr>
          <w:lang w:eastAsia="en-GB"/>
        </w:rPr>
        <w:t xml:space="preserve"> W ramach projektu podpisano także </w:t>
      </w:r>
      <w:r w:rsidR="00AC2B55">
        <w:rPr>
          <w:lang w:eastAsia="en-GB"/>
        </w:rPr>
        <w:t>deklarację dalszej współpracy i kontynuacji wdrażania MZA pomiędzy władzami Chorzowa, Świętochłowic i Rudy Śląskiej.</w:t>
      </w:r>
    </w:p>
    <w:p w14:paraId="78841813" w14:textId="5427293F" w:rsidR="003E3E43" w:rsidRPr="008B4902" w:rsidRDefault="003E3E43" w:rsidP="00601D33">
      <w:pPr>
        <w:pStyle w:val="wypowiedz"/>
        <w:spacing w:after="0"/>
        <w:jc w:val="both"/>
        <w:rPr>
          <w:i w:val="0"/>
          <w:iCs w:val="0"/>
        </w:rPr>
      </w:pPr>
      <w:r w:rsidRPr="00FD114A">
        <w:lastRenderedPageBreak/>
        <w:t>Wyniki tych działań są szczególnie ważne dla samorządów, gdyż łączą on</w:t>
      </w:r>
      <w:r w:rsidR="007851F4" w:rsidRPr="00FD114A">
        <w:t>e</w:t>
      </w:r>
      <w:r w:rsidRPr="00FD114A">
        <w:t xml:space="preserve"> cztery elementy – zwiększanie powierzchni zieleni w miastach, upowszechnianie różnych, małych form zieleni, wykorzystanie roślinności dzikiej, rodzimej i współpracę z mieszkańcami </w:t>
      </w:r>
      <w:r w:rsidRPr="00FD114A">
        <w:rPr>
          <w:i w:val="0"/>
          <w:iCs w:val="0"/>
        </w:rPr>
        <w:t>– podkreśla dr Anna Starzewska-Sikorska</w:t>
      </w:r>
      <w:r w:rsidR="0025162F" w:rsidRPr="00FD114A">
        <w:rPr>
          <w:i w:val="0"/>
          <w:iCs w:val="0"/>
        </w:rPr>
        <w:t xml:space="preserve">. </w:t>
      </w:r>
      <w:r w:rsidR="00FD114A" w:rsidRPr="00FD114A">
        <w:rPr>
          <w:i w:val="0"/>
          <w:iCs w:val="0"/>
        </w:rPr>
        <w:t>–</w:t>
      </w:r>
      <w:r w:rsidR="00FD114A" w:rsidRPr="00FD114A">
        <w:t xml:space="preserve"> </w:t>
      </w:r>
      <w:r w:rsidR="0025162F" w:rsidRPr="00FD114A">
        <w:t>Docelowo powinny zapewnić d</w:t>
      </w:r>
      <w:r w:rsidRPr="00FD114A">
        <w:t>ostęp każdego mieszkańca do zieleni</w:t>
      </w:r>
      <w:r w:rsidR="00601D33">
        <w:t xml:space="preserve"> w jego najbliższym otoczeniu</w:t>
      </w:r>
      <w:r w:rsidRPr="00FD114A">
        <w:t>.</w:t>
      </w:r>
    </w:p>
    <w:p w14:paraId="7AD7DE71" w14:textId="589740CC" w:rsidR="008215E2" w:rsidRPr="00D162B6" w:rsidRDefault="003E3E43" w:rsidP="00601D33">
      <w:pPr>
        <w:jc w:val="both"/>
      </w:pPr>
      <w:r w:rsidRPr="009E3144">
        <w:rPr>
          <w:lang w:eastAsia="en-GB"/>
        </w:rPr>
        <w:t xml:space="preserve">Tereny zielone oraz tzw. błękitna infrastruktura mają duże znaczenie we wzmacnianiu odporności miast na </w:t>
      </w:r>
      <w:r w:rsidR="008215E2">
        <w:rPr>
          <w:lang w:eastAsia="en-GB"/>
        </w:rPr>
        <w:t xml:space="preserve">skutki </w:t>
      </w:r>
      <w:r w:rsidRPr="009E3144">
        <w:rPr>
          <w:lang w:eastAsia="en-GB"/>
        </w:rPr>
        <w:t>zmian klimatu.</w:t>
      </w:r>
      <w:r w:rsidRPr="00D52216">
        <w:t xml:space="preserve"> </w:t>
      </w:r>
      <w:r w:rsidR="008215E2">
        <w:rPr>
          <w:lang w:eastAsia="en-GB"/>
        </w:rPr>
        <w:t>Zielone ś</w:t>
      </w:r>
      <w:r w:rsidR="008215E2" w:rsidRPr="00D162B6">
        <w:rPr>
          <w:lang w:eastAsia="en-GB"/>
        </w:rPr>
        <w:t xml:space="preserve">ciany </w:t>
      </w:r>
      <w:r w:rsidR="008215E2">
        <w:rPr>
          <w:lang w:eastAsia="en-GB"/>
        </w:rPr>
        <w:t>budynków i wolno stojące</w:t>
      </w:r>
      <w:r w:rsidR="0025162F">
        <w:rPr>
          <w:lang w:eastAsia="en-GB"/>
        </w:rPr>
        <w:t xml:space="preserve"> pionowe zielone konstrukcje </w:t>
      </w:r>
      <w:r w:rsidR="008215E2" w:rsidRPr="00D162B6">
        <w:rPr>
          <w:lang w:eastAsia="en-GB"/>
        </w:rPr>
        <w:t xml:space="preserve">umożliwiają wprowadzenie większej ilości zieleni </w:t>
      </w:r>
      <w:r w:rsidR="008215E2">
        <w:rPr>
          <w:lang w:eastAsia="en-GB"/>
        </w:rPr>
        <w:t>na</w:t>
      </w:r>
      <w:r w:rsidR="008215E2" w:rsidRPr="00D162B6">
        <w:rPr>
          <w:lang w:eastAsia="en-GB"/>
        </w:rPr>
        <w:t xml:space="preserve"> obszar</w:t>
      </w:r>
      <w:r w:rsidR="008215E2">
        <w:rPr>
          <w:lang w:eastAsia="en-GB"/>
        </w:rPr>
        <w:t>ach</w:t>
      </w:r>
      <w:r w:rsidR="008215E2" w:rsidRPr="00D162B6">
        <w:rPr>
          <w:lang w:eastAsia="en-GB"/>
        </w:rPr>
        <w:t xml:space="preserve"> silnie zabudowanych, ponieważ praktycznie nie zajmują powierzchni na ziemi. </w:t>
      </w:r>
      <w:r w:rsidR="008215E2" w:rsidRPr="008215E2">
        <w:rPr>
          <w:lang w:eastAsia="en-GB"/>
        </w:rPr>
        <w:t>Umożliwi to zwiększenie retencji wody opadowej w mieście i ograniczanie skutków suszy, poprawę warunków termicznych i wilgotności, szczególnie na obszarach występowania miejskiej wyspy ciepła.</w:t>
      </w:r>
    </w:p>
    <w:p w14:paraId="1E25F1A8" w14:textId="40E96119" w:rsidR="003E2678" w:rsidRPr="00D162B6" w:rsidRDefault="00DD7A62" w:rsidP="00601D33">
      <w:pPr>
        <w:pStyle w:val="wypowiedz"/>
        <w:jc w:val="both"/>
      </w:pPr>
      <w:r w:rsidRPr="00DD7A62">
        <w:t>Zieleń jest najlepszym regulatorem temperatury i wilgotności w mieście, a tym samym czynnikiem wzmacniającym jego odporność na zmiany klimatu. Dlatego też systemowe wprowadzanie różnych form zieleni urządzonej w  intensywnie zabudowaną i mocno uszczelnioną przestrzeń śródmiejską jest najlepszą formą minimalizowania skut</w:t>
      </w:r>
      <w:r w:rsidRPr="00DD7A62">
        <w:lastRenderedPageBreak/>
        <w:t>ków miejskiej wyspy ciepła, która jest jednym z poważniejszych zagrożeń wynikających ze zmian klimatu</w:t>
      </w:r>
      <w:r w:rsidR="00B465F3">
        <w:t xml:space="preserve"> </w:t>
      </w:r>
      <w:r w:rsidR="003E2678" w:rsidRPr="007C2ABE">
        <w:rPr>
          <w:i w:val="0"/>
          <w:iCs w:val="0"/>
        </w:rPr>
        <w:t xml:space="preserve">– mówi dr </w:t>
      </w:r>
      <w:r w:rsidR="00601D33">
        <w:rPr>
          <w:i w:val="0"/>
          <w:iCs w:val="0"/>
        </w:rPr>
        <w:t xml:space="preserve">inż. </w:t>
      </w:r>
      <w:r w:rsidR="00112759">
        <w:rPr>
          <w:i w:val="0"/>
          <w:iCs w:val="0"/>
        </w:rPr>
        <w:t>arch. Justyna Gorgoń</w:t>
      </w:r>
      <w:r w:rsidR="00B465F3">
        <w:rPr>
          <w:i w:val="0"/>
          <w:iCs w:val="0"/>
        </w:rPr>
        <w:t>, IETU.</w:t>
      </w:r>
    </w:p>
    <w:p w14:paraId="6238F110" w14:textId="21569EB8" w:rsidR="008215E2" w:rsidRDefault="00A555CC" w:rsidP="00601D33">
      <w:pPr>
        <w:jc w:val="both"/>
        <w:rPr>
          <w:lang w:eastAsia="en-GB"/>
        </w:rPr>
      </w:pPr>
      <w:r w:rsidRPr="00D162B6">
        <w:rPr>
          <w:lang w:eastAsia="en-GB"/>
        </w:rPr>
        <w:t xml:space="preserve">Samorządy </w:t>
      </w:r>
      <w:r w:rsidR="00112759">
        <w:rPr>
          <w:lang w:eastAsia="en-GB"/>
        </w:rPr>
        <w:t xml:space="preserve">i mieszkańcy </w:t>
      </w:r>
      <w:r w:rsidRPr="00D162B6">
        <w:rPr>
          <w:lang w:eastAsia="en-GB"/>
        </w:rPr>
        <w:t xml:space="preserve">oczekują na rozwiązania, które będą się sprawdzać w warunkach miejskich i wzbogacą miejską bioróżnorodność, jednocześnie regulując temperaturę powietrza i wilgotność oraz magazynując wodę deszczową w miejscu opadu. </w:t>
      </w:r>
      <w:r w:rsidR="008215E2">
        <w:rPr>
          <w:lang w:eastAsia="en-GB"/>
        </w:rPr>
        <w:t>W IETU promujemy</w:t>
      </w:r>
      <w:r w:rsidR="008215E2" w:rsidRPr="00D162B6">
        <w:rPr>
          <w:lang w:eastAsia="en-GB"/>
        </w:rPr>
        <w:t xml:space="preserve"> </w:t>
      </w:r>
      <w:r w:rsidR="008215E2">
        <w:rPr>
          <w:lang w:eastAsia="en-GB"/>
        </w:rPr>
        <w:t xml:space="preserve">dla zieleni miejskiej </w:t>
      </w:r>
      <w:r w:rsidR="008215E2" w:rsidRPr="00D162B6">
        <w:rPr>
          <w:lang w:eastAsia="en-GB"/>
        </w:rPr>
        <w:t>rodzim</w:t>
      </w:r>
      <w:r w:rsidR="008215E2">
        <w:rPr>
          <w:lang w:eastAsia="en-GB"/>
        </w:rPr>
        <w:t>e</w:t>
      </w:r>
      <w:r w:rsidR="008215E2" w:rsidRPr="00D162B6">
        <w:rPr>
          <w:lang w:eastAsia="en-GB"/>
        </w:rPr>
        <w:t xml:space="preserve"> gatunk</w:t>
      </w:r>
      <w:r w:rsidR="008215E2">
        <w:rPr>
          <w:lang w:eastAsia="en-GB"/>
        </w:rPr>
        <w:t>i</w:t>
      </w:r>
      <w:r w:rsidR="008215E2" w:rsidRPr="00D162B6">
        <w:rPr>
          <w:lang w:eastAsia="en-GB"/>
        </w:rPr>
        <w:t xml:space="preserve"> roślin, odporn</w:t>
      </w:r>
      <w:r w:rsidR="008215E2">
        <w:rPr>
          <w:lang w:eastAsia="en-GB"/>
        </w:rPr>
        <w:t>ych</w:t>
      </w:r>
      <w:r w:rsidR="008215E2" w:rsidRPr="00D162B6">
        <w:rPr>
          <w:lang w:eastAsia="en-GB"/>
        </w:rPr>
        <w:t xml:space="preserve"> na niekorzystne warunki klimatyczne – </w:t>
      </w:r>
      <w:r w:rsidR="008215E2">
        <w:rPr>
          <w:lang w:eastAsia="en-GB"/>
        </w:rPr>
        <w:t>wysokie i niskie temperatury</w:t>
      </w:r>
      <w:r w:rsidR="008215E2" w:rsidRPr="00D162B6">
        <w:rPr>
          <w:lang w:eastAsia="en-GB"/>
        </w:rPr>
        <w:t xml:space="preserve">, suszę – które można zastosować do obsadzania zielonych ścian </w:t>
      </w:r>
      <w:r w:rsidR="008215E2">
        <w:rPr>
          <w:lang w:eastAsia="en-GB"/>
        </w:rPr>
        <w:t xml:space="preserve">i </w:t>
      </w:r>
      <w:r w:rsidR="008215E2" w:rsidRPr="00D162B6">
        <w:rPr>
          <w:lang w:eastAsia="en-GB"/>
        </w:rPr>
        <w:t>dachów</w:t>
      </w:r>
      <w:r w:rsidR="008215E2">
        <w:rPr>
          <w:lang w:eastAsia="en-GB"/>
        </w:rPr>
        <w:t>, ale także na trawnikach</w:t>
      </w:r>
      <w:r w:rsidR="008215E2" w:rsidRPr="00D162B6">
        <w:rPr>
          <w:lang w:eastAsia="en-GB"/>
        </w:rPr>
        <w:t xml:space="preserve">. </w:t>
      </w:r>
      <w:r w:rsidR="008215E2">
        <w:rPr>
          <w:lang w:eastAsia="en-GB"/>
        </w:rPr>
        <w:t xml:space="preserve">Są </w:t>
      </w:r>
      <w:r w:rsidR="008215E2" w:rsidRPr="00D162B6">
        <w:rPr>
          <w:lang w:eastAsia="en-GB"/>
        </w:rPr>
        <w:t>znacznie łatwiejsz</w:t>
      </w:r>
      <w:r w:rsidR="008215E2">
        <w:rPr>
          <w:lang w:eastAsia="en-GB"/>
        </w:rPr>
        <w:t>e i tańsze</w:t>
      </w:r>
      <w:r w:rsidR="008215E2" w:rsidRPr="00D162B6">
        <w:rPr>
          <w:lang w:eastAsia="en-GB"/>
        </w:rPr>
        <w:t xml:space="preserve"> w utrzymaniu. Ich zastosowanie może przyczynić się do zwiększenia powierzchni biologicznie czynnych</w:t>
      </w:r>
      <w:r w:rsidR="008215E2">
        <w:rPr>
          <w:lang w:eastAsia="en-GB"/>
        </w:rPr>
        <w:t>.</w:t>
      </w:r>
    </w:p>
    <w:p w14:paraId="1E6CFFDB" w14:textId="67660F0A" w:rsidR="00991B1B" w:rsidRPr="00D162B6" w:rsidRDefault="000F40DA" w:rsidP="00601D33">
      <w:pPr>
        <w:pStyle w:val="wypowiedz"/>
        <w:jc w:val="both"/>
      </w:pPr>
      <w:r>
        <w:t>Zwiększ</w:t>
      </w:r>
      <w:r w:rsidR="00384ED7">
        <w:t>e</w:t>
      </w:r>
      <w:r>
        <w:t xml:space="preserve">nie powierzchni zielonych w miastach zwłaszcza w postaci małych skwerów, parków kieszonkowych czy zielonych ścian </w:t>
      </w:r>
      <w:r w:rsidR="00384ED7">
        <w:t xml:space="preserve">przy wykorzystaniu </w:t>
      </w:r>
      <w:r>
        <w:t>rodzim</w:t>
      </w:r>
      <w:r w:rsidR="00384ED7">
        <w:t>ych</w:t>
      </w:r>
      <w:r>
        <w:t xml:space="preserve"> gatunk</w:t>
      </w:r>
      <w:r w:rsidR="00384ED7">
        <w:t>ów</w:t>
      </w:r>
      <w:r>
        <w:t xml:space="preserve"> roślin wpływa nie tylko na zwiększenie bioróżnorodności w miastach</w:t>
      </w:r>
      <w:r w:rsidR="00384ED7">
        <w:t xml:space="preserve"> czyli różnorodności gatunkowej roślin, owadów, fauny glebowej czy ptaków</w:t>
      </w:r>
      <w:r>
        <w:t xml:space="preserve">, ale również </w:t>
      </w:r>
      <w:r w:rsidR="00384ED7">
        <w:t>daje możliwość mieszkańcom obcowania z przyrodą w bezpośrednim miejscu zamieszkania, bez konieczności wyjazdu poza miasto</w:t>
      </w:r>
      <w:r w:rsidRPr="007C2ABE">
        <w:rPr>
          <w:i w:val="0"/>
          <w:iCs w:val="0"/>
        </w:rPr>
        <w:t xml:space="preserve"> </w:t>
      </w:r>
      <w:r w:rsidR="0048446C" w:rsidRPr="007C2ABE">
        <w:rPr>
          <w:i w:val="0"/>
          <w:iCs w:val="0"/>
        </w:rPr>
        <w:t xml:space="preserve">– mówi dr </w:t>
      </w:r>
      <w:r w:rsidR="00327F65">
        <w:rPr>
          <w:i w:val="0"/>
          <w:iCs w:val="0"/>
        </w:rPr>
        <w:t>hab</w:t>
      </w:r>
      <w:r w:rsidR="0048446C" w:rsidRPr="00D162B6">
        <w:t>.</w:t>
      </w:r>
      <w:r w:rsidR="00327F65">
        <w:t xml:space="preserve"> Marta Pogrzeba, Dyrektor IETU</w:t>
      </w:r>
      <w:r w:rsidR="0048446C" w:rsidRPr="00D162B6">
        <w:t xml:space="preserve"> – </w:t>
      </w:r>
      <w:r w:rsidR="001347D9">
        <w:t xml:space="preserve">Miejska zielona akupunktura jest niezmiernie ważna w obecnych </w:t>
      </w:r>
      <w:r w:rsidR="001347D9">
        <w:lastRenderedPageBreak/>
        <w:t>czasach, gd</w:t>
      </w:r>
      <w:r w:rsidR="00CB251A">
        <w:t>y</w:t>
      </w:r>
      <w:r w:rsidR="001347D9">
        <w:t xml:space="preserve"> niezależnie od wieku jesteśmy zajęci znaczną część dnia, a na kontakt z przyrodą brakuje czasu. Korzystanie z zielonego skweru, czy małego parku „za rogiem” daje nam tak</w:t>
      </w:r>
      <w:r w:rsidR="00CB251A">
        <w:t xml:space="preserve">ą </w:t>
      </w:r>
      <w:r w:rsidR="001347D9">
        <w:t>możliwość</w:t>
      </w:r>
      <w:r w:rsidR="00CB251A">
        <w:t>.</w:t>
      </w:r>
      <w:r w:rsidR="00111931" w:rsidRPr="00D162B6">
        <w:t xml:space="preserve"> </w:t>
      </w:r>
    </w:p>
    <w:p w14:paraId="6695B8FD" w14:textId="78502209" w:rsidR="00A555CC" w:rsidRPr="00D162B6" w:rsidRDefault="00FD4076" w:rsidP="00601D33">
      <w:pPr>
        <w:jc w:val="both"/>
        <w:rPr>
          <w:lang w:eastAsia="en-GB"/>
        </w:rPr>
      </w:pPr>
      <w:r>
        <w:rPr>
          <w:lang w:eastAsia="en-GB"/>
        </w:rPr>
        <w:t>Współpraca w projekcie SALUTE4CE pokazuje, że m</w:t>
      </w:r>
      <w:r w:rsidR="00A555CC" w:rsidRPr="00D162B6">
        <w:rPr>
          <w:lang w:eastAsia="en-GB"/>
        </w:rPr>
        <w:t xml:space="preserve">ieszkańcy </w:t>
      </w:r>
      <w:r w:rsidR="00CB251A">
        <w:rPr>
          <w:lang w:eastAsia="en-GB"/>
        </w:rPr>
        <w:t xml:space="preserve">nie tylko chcą więcej zieleni, ale </w:t>
      </w:r>
      <w:r w:rsidR="00A555CC" w:rsidRPr="00D162B6">
        <w:rPr>
          <w:lang w:eastAsia="en-GB"/>
        </w:rPr>
        <w:t>coraz aktywniej włączają się w zazielenianie miast, a ich zainteresowanie tymi sprawami znajduje wyraz w</w:t>
      </w:r>
      <w:r w:rsidR="00CB251A">
        <w:rPr>
          <w:lang w:eastAsia="en-GB"/>
        </w:rPr>
        <w:t> </w:t>
      </w:r>
      <w:r w:rsidR="00A555CC" w:rsidRPr="00D162B6">
        <w:rPr>
          <w:lang w:eastAsia="en-GB"/>
        </w:rPr>
        <w:t>różnych inicjatywach oddo</w:t>
      </w:r>
      <w:r w:rsidR="00601D33">
        <w:rPr>
          <w:lang w:eastAsia="en-GB"/>
        </w:rPr>
        <w:t>l</w:t>
      </w:r>
      <w:r w:rsidR="00A555CC" w:rsidRPr="00D162B6">
        <w:rPr>
          <w:lang w:eastAsia="en-GB"/>
        </w:rPr>
        <w:t xml:space="preserve">nych – indywidualnych, sąsiedzkich czy organizacji pozarządowych, które możemy odnaleźć w </w:t>
      </w:r>
      <w:r>
        <w:rPr>
          <w:lang w:eastAsia="en-GB"/>
        </w:rPr>
        <w:t>śląskich</w:t>
      </w:r>
      <w:r w:rsidR="00A555CC" w:rsidRPr="00D162B6">
        <w:rPr>
          <w:lang w:eastAsia="en-GB"/>
        </w:rPr>
        <w:t xml:space="preserve"> miastach.</w:t>
      </w:r>
    </w:p>
    <w:p w14:paraId="06C4B729" w14:textId="0EC6A4DE" w:rsidR="00272CE2" w:rsidRDefault="008279DB" w:rsidP="00601D33">
      <w:pPr>
        <w:pStyle w:val="wypowiedz"/>
        <w:jc w:val="both"/>
      </w:pPr>
      <w:r w:rsidRPr="00CB251A">
        <w:t>Mieszkańcy chcą więcej zieleni w pobliżu swojego miejsca zamieszkania i angażują się w</w:t>
      </w:r>
      <w:r w:rsidR="00CB251A">
        <w:t> </w:t>
      </w:r>
      <w:r w:rsidRPr="00CB251A">
        <w:t xml:space="preserve">przygotowanie propozycji takich </w:t>
      </w:r>
      <w:r w:rsidR="00B465F3" w:rsidRPr="00CB251A">
        <w:t>przedsięwzięć</w:t>
      </w:r>
      <w:r w:rsidR="00E512AC" w:rsidRPr="00CB251A">
        <w:rPr>
          <w:i w:val="0"/>
          <w:iCs w:val="0"/>
        </w:rPr>
        <w:t xml:space="preserve"> – </w:t>
      </w:r>
      <w:r w:rsidRPr="00CB251A">
        <w:rPr>
          <w:i w:val="0"/>
          <w:iCs w:val="0"/>
        </w:rPr>
        <w:t>zwr</w:t>
      </w:r>
      <w:r w:rsidR="00FD4076" w:rsidRPr="00CB251A">
        <w:rPr>
          <w:i w:val="0"/>
          <w:iCs w:val="0"/>
        </w:rPr>
        <w:t>ac</w:t>
      </w:r>
      <w:r w:rsidRPr="00CB251A">
        <w:rPr>
          <w:i w:val="0"/>
          <w:iCs w:val="0"/>
        </w:rPr>
        <w:t xml:space="preserve">a uwagę </w:t>
      </w:r>
      <w:r w:rsidR="00FD4076" w:rsidRPr="00CB251A">
        <w:rPr>
          <w:i w:val="0"/>
          <w:iCs w:val="0"/>
        </w:rPr>
        <w:t>dr Anna Starzewska-Sikorska</w:t>
      </w:r>
      <w:r w:rsidR="00E512AC" w:rsidRPr="00CB251A">
        <w:rPr>
          <w:i w:val="0"/>
          <w:iCs w:val="0"/>
        </w:rPr>
        <w:t>. –</w:t>
      </w:r>
      <w:r w:rsidR="00001537" w:rsidRPr="00CB251A">
        <w:rPr>
          <w:i w:val="0"/>
          <w:iCs w:val="0"/>
        </w:rPr>
        <w:t xml:space="preserve"> </w:t>
      </w:r>
      <w:r w:rsidR="00CB251A">
        <w:t>Działania przedstawione w projekcie</w:t>
      </w:r>
      <w:r w:rsidR="00A555CC" w:rsidRPr="00CB251A">
        <w:t xml:space="preserve"> </w:t>
      </w:r>
      <w:r w:rsidR="00FD4076" w:rsidRPr="00CB251A">
        <w:t>SALUTE4CE</w:t>
      </w:r>
      <w:r w:rsidR="00A555CC" w:rsidRPr="00CB251A">
        <w:t xml:space="preserve"> wydaj</w:t>
      </w:r>
      <w:r w:rsidR="00601D33">
        <w:t>ą</w:t>
      </w:r>
      <w:r w:rsidR="00A555CC" w:rsidRPr="00CB251A">
        <w:t xml:space="preserve"> się być ważnym elementem budowy świadomości </w:t>
      </w:r>
      <w:r w:rsidR="00001537" w:rsidRPr="00CB251A">
        <w:t>i zaangażowania mieszkańców</w:t>
      </w:r>
      <w:r w:rsidR="00CB251A" w:rsidRPr="00CB251A">
        <w:t>.</w:t>
      </w:r>
      <w:r w:rsidR="00EF39EB" w:rsidRPr="00CB251A">
        <w:t xml:space="preserve"> </w:t>
      </w:r>
      <w:r w:rsidR="00601D33">
        <w:t>Te</w:t>
      </w:r>
      <w:r w:rsidR="00EF39EB" w:rsidRPr="00CB251A">
        <w:t xml:space="preserve"> doświadczenia mogą zostać wykorzystane </w:t>
      </w:r>
      <w:r w:rsidR="007851F4" w:rsidRPr="00CB251A">
        <w:t>w</w:t>
      </w:r>
      <w:r w:rsidR="00CB251A">
        <w:t> </w:t>
      </w:r>
      <w:r w:rsidR="00EF39EB" w:rsidRPr="00CB251A">
        <w:t xml:space="preserve">inicjowaniu projektów </w:t>
      </w:r>
      <w:r w:rsidR="00EF39EB" w:rsidRPr="00CB251A">
        <w:rPr>
          <w:i w:val="0"/>
          <w:iCs w:val="0"/>
        </w:rPr>
        <w:t xml:space="preserve">do </w:t>
      </w:r>
      <w:r w:rsidR="00272CE2" w:rsidRPr="00CB251A">
        <w:t>budżetów obywatelskich, które przyczyniają się do</w:t>
      </w:r>
      <w:r w:rsidR="00EF39EB" w:rsidRPr="00CB251A">
        <w:t xml:space="preserve"> </w:t>
      </w:r>
      <w:r w:rsidR="00272CE2" w:rsidRPr="00CB251A">
        <w:t>powstania zielonych przestrzeni publicznych i wzmacniają potencjał przyrodniczy miast.</w:t>
      </w:r>
      <w:r w:rsidR="00272CE2" w:rsidRPr="00D162B6">
        <w:t xml:space="preserve"> </w:t>
      </w:r>
    </w:p>
    <w:p w14:paraId="7FFFF91C" w14:textId="3BC3237C" w:rsidR="00EF39EB" w:rsidRDefault="00C83F02" w:rsidP="00601D33">
      <w:pPr>
        <w:jc w:val="both"/>
      </w:pPr>
      <w:r>
        <w:t>To nie pierwsze działanie</w:t>
      </w:r>
      <w:r w:rsidR="00904065">
        <w:t>,</w:t>
      </w:r>
      <w:r>
        <w:t xml:space="preserve"> w którym IETU razem z samorządami wprowadza </w:t>
      </w:r>
      <w:r w:rsidR="00572563">
        <w:t>rozwiązania oparte na przyrodzie do miasta</w:t>
      </w:r>
      <w:r w:rsidR="00904065">
        <w:t xml:space="preserve"> i pokazuje możliwości jakie</w:t>
      </w:r>
      <w:r w:rsidR="00601D33">
        <w:t xml:space="preserve"> one dają</w:t>
      </w:r>
      <w:r w:rsidR="00572563">
        <w:t xml:space="preserve">. I są to rozwiązania w różnej </w:t>
      </w:r>
      <w:r w:rsidR="00572563">
        <w:lastRenderedPageBreak/>
        <w:t xml:space="preserve">skali. Przykładem niech będzie zabezpieczenie i zagospodarowanie w kierunki rekreacyjnym składowiska odpadów </w:t>
      </w:r>
      <w:proofErr w:type="spellStart"/>
      <w:r w:rsidR="00572563">
        <w:t>pocynkowych</w:t>
      </w:r>
      <w:proofErr w:type="spellEnd"/>
      <w:r w:rsidR="00572563">
        <w:t xml:space="preserve"> w Rudzie Śląskiej.</w:t>
      </w:r>
    </w:p>
    <w:p w14:paraId="4D478A82" w14:textId="32AE20F5" w:rsidR="00572563" w:rsidRDefault="00572563" w:rsidP="00601D33">
      <w:pPr>
        <w:jc w:val="both"/>
      </w:pPr>
      <w:r>
        <w:t xml:space="preserve">Tym bardziej cieszy chęć dalszej </w:t>
      </w:r>
      <w:r w:rsidR="00C54688">
        <w:t>współpracy</w:t>
      </w:r>
      <w:r>
        <w:t xml:space="preserve"> przy zazielenianiu śląskich miast deklarowana przez samorządy.</w:t>
      </w:r>
    </w:p>
    <w:p w14:paraId="62201FF1" w14:textId="77777777" w:rsidR="009432E7" w:rsidRPr="00DD5D88" w:rsidRDefault="009432E7" w:rsidP="009432E7">
      <w:pPr>
        <w:spacing w:after="0"/>
        <w:ind w:left="2694"/>
        <w:rPr>
          <w:rFonts w:ascii="Calibri" w:hAnsi="Calibri" w:cs="Calibri"/>
          <w:szCs w:val="21"/>
        </w:rPr>
      </w:pPr>
      <w:r w:rsidRPr="00DD5D88">
        <w:rPr>
          <w:rFonts w:ascii="Calibri" w:hAnsi="Calibri" w:cs="Calibri"/>
          <w:szCs w:val="21"/>
        </w:rPr>
        <w:t>Wanda Jarosz, rzecznik prasowy IETU</w:t>
      </w:r>
    </w:p>
    <w:p w14:paraId="25ECA602" w14:textId="66E77322" w:rsidR="009432E7" w:rsidRPr="002D319D" w:rsidRDefault="009432E7" w:rsidP="009432E7">
      <w:pPr>
        <w:spacing w:after="0"/>
        <w:ind w:left="2694"/>
        <w:rPr>
          <w:rFonts w:ascii="Calibri" w:hAnsi="Calibri" w:cs="Calibri"/>
          <w:szCs w:val="21"/>
        </w:rPr>
      </w:pPr>
      <w:r w:rsidRPr="002D319D">
        <w:rPr>
          <w:rFonts w:ascii="Calibri" w:hAnsi="Calibri" w:cs="Calibri"/>
          <w:szCs w:val="21"/>
        </w:rPr>
        <w:t xml:space="preserve">tel. 32 254 60 31 wew. 136, kom. 602 484 611, e-mail: </w:t>
      </w:r>
      <w:hyperlink r:id="rId8" w:history="1">
        <w:r w:rsidRPr="002D319D">
          <w:rPr>
            <w:rStyle w:val="Hipercze"/>
            <w:rFonts w:ascii="Calibri" w:hAnsi="Calibri" w:cs="Calibri"/>
            <w:szCs w:val="21"/>
          </w:rPr>
          <w:t>w.jarosz@ietu.pl</w:t>
        </w:r>
      </w:hyperlink>
    </w:p>
    <w:p w14:paraId="13248FE6" w14:textId="669C38EB" w:rsidR="00013297" w:rsidRDefault="00013297" w:rsidP="00601D33">
      <w:pPr>
        <w:jc w:val="both"/>
        <w:rPr>
          <w:lang w:eastAsia="en-GB"/>
        </w:rPr>
      </w:pPr>
      <w:r>
        <w:rPr>
          <w:lang w:eastAsia="en-GB"/>
        </w:rPr>
        <w:t>Projekt</w:t>
      </w:r>
      <w:r w:rsidR="005B503B">
        <w:rPr>
          <w:lang w:eastAsia="en-GB"/>
        </w:rPr>
        <w:t xml:space="preserve">: </w:t>
      </w:r>
      <w:r w:rsidR="005B503B" w:rsidRPr="005B503B">
        <w:rPr>
          <w:b/>
          <w:bCs/>
          <w:lang w:eastAsia="en-GB"/>
        </w:rPr>
        <w:t xml:space="preserve">Zintegrowane zarządzanie środowiskiem z użyciem mikro-skwerów w miejskich obszarach funkcjonalnych – zastosowanie idei miejskiej zielonej akupunktury </w:t>
      </w:r>
      <w:r w:rsidR="00904065">
        <w:rPr>
          <w:b/>
          <w:bCs/>
          <w:lang w:eastAsia="en-GB"/>
        </w:rPr>
        <w:t>|</w:t>
      </w:r>
      <w:r w:rsidR="005B503B" w:rsidRPr="005B503B">
        <w:rPr>
          <w:b/>
          <w:bCs/>
          <w:lang w:eastAsia="en-GB"/>
        </w:rPr>
        <w:t xml:space="preserve"> </w:t>
      </w:r>
      <w:r w:rsidRPr="005B503B">
        <w:rPr>
          <w:b/>
          <w:bCs/>
          <w:lang w:eastAsia="en-GB"/>
        </w:rPr>
        <w:t>SALUTE4CE</w:t>
      </w:r>
      <w:r w:rsidRPr="00013297">
        <w:rPr>
          <w:lang w:eastAsia="en-GB"/>
        </w:rPr>
        <w:t xml:space="preserve"> </w:t>
      </w:r>
    </w:p>
    <w:p w14:paraId="4148E640" w14:textId="7525F206" w:rsidR="00013297" w:rsidRDefault="00013297" w:rsidP="00601D33">
      <w:pPr>
        <w:jc w:val="both"/>
        <w:rPr>
          <w:lang w:eastAsia="en-GB"/>
        </w:rPr>
      </w:pPr>
      <w:r w:rsidRPr="00013297">
        <w:rPr>
          <w:lang w:eastAsia="en-GB"/>
        </w:rPr>
        <w:t>Program</w:t>
      </w:r>
      <w:r>
        <w:rPr>
          <w:lang w:eastAsia="en-GB"/>
        </w:rPr>
        <w:t>:</w:t>
      </w:r>
      <w:r w:rsidRPr="00013297">
        <w:rPr>
          <w:lang w:eastAsia="en-GB"/>
        </w:rPr>
        <w:t xml:space="preserve"> </w:t>
      </w:r>
      <w:r w:rsidRPr="005B503B">
        <w:rPr>
          <w:b/>
          <w:bCs/>
          <w:lang w:eastAsia="en-GB"/>
        </w:rPr>
        <w:t>INTERREG dla Europy Środkowej</w:t>
      </w:r>
      <w:r w:rsidRPr="00013297">
        <w:rPr>
          <w:lang w:eastAsia="en-GB"/>
        </w:rPr>
        <w:t xml:space="preserve"> </w:t>
      </w:r>
    </w:p>
    <w:p w14:paraId="5A7A0B97" w14:textId="30870950" w:rsidR="00013297" w:rsidRDefault="00013297" w:rsidP="00601D33">
      <w:pPr>
        <w:jc w:val="both"/>
        <w:rPr>
          <w:lang w:eastAsia="en-GB"/>
        </w:rPr>
      </w:pPr>
      <w:r>
        <w:rPr>
          <w:lang w:eastAsia="en-GB"/>
        </w:rPr>
        <w:t xml:space="preserve">Lider projektu: </w:t>
      </w:r>
      <w:r w:rsidRPr="005B503B">
        <w:rPr>
          <w:b/>
          <w:bCs/>
          <w:lang w:eastAsia="en-GB"/>
        </w:rPr>
        <w:t>Instytut Ekologii Terenów Uprzemysłowionych w Katowicach</w:t>
      </w:r>
    </w:p>
    <w:p w14:paraId="21D5CA6F" w14:textId="3A81D14D" w:rsidR="00013297" w:rsidRDefault="00013297" w:rsidP="00601D33">
      <w:pPr>
        <w:jc w:val="both"/>
        <w:rPr>
          <w:lang w:eastAsia="en-GB"/>
        </w:rPr>
      </w:pPr>
      <w:r w:rsidRPr="00013297">
        <w:rPr>
          <w:lang w:eastAsia="en-GB"/>
        </w:rPr>
        <w:t>Koordynator projektu</w:t>
      </w:r>
      <w:r>
        <w:rPr>
          <w:lang w:eastAsia="en-GB"/>
        </w:rPr>
        <w:t xml:space="preserve">: </w:t>
      </w:r>
      <w:r w:rsidRPr="005B503B">
        <w:rPr>
          <w:b/>
          <w:bCs/>
          <w:lang w:eastAsia="en-GB"/>
        </w:rPr>
        <w:t>dr Anna Starzewska-Sikorska</w:t>
      </w:r>
    </w:p>
    <w:p w14:paraId="1A77128F" w14:textId="77777777" w:rsidR="00013297" w:rsidRDefault="00013297" w:rsidP="00601D33">
      <w:pPr>
        <w:jc w:val="both"/>
        <w:rPr>
          <w:lang w:eastAsia="en-GB"/>
        </w:rPr>
      </w:pPr>
      <w:r w:rsidRPr="00013297">
        <w:rPr>
          <w:lang w:eastAsia="en-GB"/>
        </w:rPr>
        <w:t xml:space="preserve">10 partnerów z 5 krajów: </w:t>
      </w:r>
      <w:r w:rsidRPr="005B503B">
        <w:rPr>
          <w:b/>
          <w:bCs/>
          <w:lang w:eastAsia="en-GB"/>
        </w:rPr>
        <w:t>Czechy, Słowacja, Niemcy, Włochy i Polska</w:t>
      </w:r>
      <w:r w:rsidRPr="00013297">
        <w:rPr>
          <w:lang w:eastAsia="en-GB"/>
        </w:rPr>
        <w:t xml:space="preserve"> </w:t>
      </w:r>
    </w:p>
    <w:p w14:paraId="45FE9D49" w14:textId="1CC41EC6" w:rsidR="00013297" w:rsidRDefault="00013297" w:rsidP="00601D33">
      <w:pPr>
        <w:jc w:val="both"/>
        <w:rPr>
          <w:lang w:eastAsia="en-GB"/>
        </w:rPr>
      </w:pPr>
      <w:r w:rsidRPr="00013297">
        <w:rPr>
          <w:lang w:eastAsia="en-GB"/>
        </w:rPr>
        <w:t>Wśród partnerów uczestnikami konsorcjum są 4 miasta</w:t>
      </w:r>
      <w:r w:rsidR="005B503B">
        <w:rPr>
          <w:lang w:eastAsia="en-GB"/>
        </w:rPr>
        <w:t xml:space="preserve">: </w:t>
      </w:r>
      <w:proofErr w:type="spellStart"/>
      <w:r w:rsidR="007851F4">
        <w:rPr>
          <w:lang w:eastAsia="en-GB"/>
        </w:rPr>
        <w:t>Alessandria</w:t>
      </w:r>
      <w:proofErr w:type="spellEnd"/>
      <w:r w:rsidR="007851F4">
        <w:rPr>
          <w:lang w:eastAsia="en-GB"/>
        </w:rPr>
        <w:t xml:space="preserve"> (Włochy), </w:t>
      </w:r>
      <w:proofErr w:type="spellStart"/>
      <w:r w:rsidR="007851F4">
        <w:rPr>
          <w:lang w:eastAsia="en-GB"/>
        </w:rPr>
        <w:t>Impulse</w:t>
      </w:r>
      <w:proofErr w:type="spellEnd"/>
      <w:r w:rsidR="007851F4">
        <w:rPr>
          <w:lang w:eastAsia="en-GB"/>
        </w:rPr>
        <w:t xml:space="preserve"> Region (Niemcy), </w:t>
      </w:r>
      <w:proofErr w:type="spellStart"/>
      <w:r w:rsidR="007851F4">
        <w:rPr>
          <w:lang w:eastAsia="en-GB"/>
        </w:rPr>
        <w:t>Liptovsky</w:t>
      </w:r>
      <w:proofErr w:type="spellEnd"/>
      <w:r w:rsidR="007851F4">
        <w:rPr>
          <w:lang w:eastAsia="en-GB"/>
        </w:rPr>
        <w:t xml:space="preserve"> </w:t>
      </w:r>
      <w:proofErr w:type="spellStart"/>
      <w:r w:rsidR="007851F4">
        <w:rPr>
          <w:lang w:eastAsia="en-GB"/>
        </w:rPr>
        <w:t>Mikulas</w:t>
      </w:r>
      <w:proofErr w:type="spellEnd"/>
      <w:r w:rsidR="007851F4">
        <w:rPr>
          <w:lang w:eastAsia="en-GB"/>
        </w:rPr>
        <w:t xml:space="preserve"> (Słowacja) </w:t>
      </w:r>
      <w:r w:rsidR="005B503B">
        <w:rPr>
          <w:lang w:eastAsia="en-GB"/>
        </w:rPr>
        <w:t>i</w:t>
      </w:r>
      <w:r w:rsidRPr="00013297">
        <w:rPr>
          <w:lang w:eastAsia="en-GB"/>
        </w:rPr>
        <w:t xml:space="preserve"> </w:t>
      </w:r>
      <w:r w:rsidRPr="005B503B">
        <w:rPr>
          <w:b/>
          <w:bCs/>
          <w:lang w:eastAsia="en-GB"/>
        </w:rPr>
        <w:t>Chorzów</w:t>
      </w:r>
      <w:r w:rsidRPr="00013297">
        <w:rPr>
          <w:lang w:eastAsia="en-GB"/>
        </w:rPr>
        <w:t xml:space="preserve">. W każdym z tych miast będą realizowane </w:t>
      </w:r>
      <w:r w:rsidRPr="005B503B">
        <w:rPr>
          <w:b/>
          <w:bCs/>
          <w:lang w:eastAsia="en-GB"/>
        </w:rPr>
        <w:t>pilotowe inwestycje na 4 wybranych miejscach</w:t>
      </w:r>
      <w:r w:rsidRPr="00013297">
        <w:rPr>
          <w:lang w:eastAsia="en-GB"/>
        </w:rPr>
        <w:t xml:space="preserve"> jako fragment systemu </w:t>
      </w:r>
      <w:r w:rsidR="00EF6872" w:rsidRPr="00013297">
        <w:rPr>
          <w:lang w:eastAsia="en-GB"/>
        </w:rPr>
        <w:t>Miejskiej Zielonej Akupunktury</w:t>
      </w:r>
      <w:r w:rsidRPr="00013297">
        <w:rPr>
          <w:lang w:eastAsia="en-GB"/>
        </w:rPr>
        <w:t xml:space="preserve">. </w:t>
      </w:r>
    </w:p>
    <w:p w14:paraId="1FF0F1E3" w14:textId="17D10C64" w:rsidR="00B933DD" w:rsidRDefault="00013297" w:rsidP="00601D33">
      <w:pPr>
        <w:jc w:val="both"/>
        <w:rPr>
          <w:lang w:eastAsia="en-GB"/>
        </w:rPr>
      </w:pPr>
      <w:r w:rsidRPr="005B503B">
        <w:rPr>
          <w:b/>
          <w:bCs/>
          <w:lang w:eastAsia="en-GB"/>
        </w:rPr>
        <w:lastRenderedPageBreak/>
        <w:t>Koncepcja Miejskiej Zielonej Akupunktury</w:t>
      </w:r>
      <w:r w:rsidRPr="00013297">
        <w:rPr>
          <w:lang w:eastAsia="en-GB"/>
        </w:rPr>
        <w:t xml:space="preserve"> </w:t>
      </w:r>
      <w:r>
        <w:rPr>
          <w:lang w:eastAsia="en-GB"/>
        </w:rPr>
        <w:t>(</w:t>
      </w:r>
      <w:r w:rsidRPr="00013297">
        <w:rPr>
          <w:lang w:eastAsia="en-GB"/>
        </w:rPr>
        <w:t>MZA</w:t>
      </w:r>
      <w:r>
        <w:rPr>
          <w:lang w:eastAsia="en-GB"/>
        </w:rPr>
        <w:t>)</w:t>
      </w:r>
      <w:r w:rsidRPr="00013297">
        <w:rPr>
          <w:lang w:eastAsia="en-GB"/>
        </w:rPr>
        <w:t xml:space="preserve"> polega na punktowym działaniu na tkance miejskiej przez wprowadzanie zieleni, aby uzyskać efekt poprawy estetyki, jakości życia, komfortu termicznego a także wzmocnienia usług ekosystemowych na terenie miasta. Warunkiem uzyskania tego efektu jest duża liczba tych punktów, podobnie jak w medycznej akupunkturze. </w:t>
      </w:r>
      <w:r>
        <w:rPr>
          <w:lang w:eastAsia="en-GB"/>
        </w:rPr>
        <w:t xml:space="preserve">Warunkiem jest </w:t>
      </w:r>
      <w:r w:rsidRPr="00013297">
        <w:rPr>
          <w:lang w:eastAsia="en-GB"/>
        </w:rPr>
        <w:t>ścisł</w:t>
      </w:r>
      <w:r>
        <w:rPr>
          <w:lang w:eastAsia="en-GB"/>
        </w:rPr>
        <w:t>a</w:t>
      </w:r>
      <w:r w:rsidRPr="00013297">
        <w:rPr>
          <w:lang w:eastAsia="en-GB"/>
        </w:rPr>
        <w:t xml:space="preserve"> współprac</w:t>
      </w:r>
      <w:r>
        <w:rPr>
          <w:lang w:eastAsia="en-GB"/>
        </w:rPr>
        <w:t>a</w:t>
      </w:r>
      <w:r w:rsidRPr="00013297">
        <w:rPr>
          <w:lang w:eastAsia="en-GB"/>
        </w:rPr>
        <w:t xml:space="preserve"> z mieszkańcami od początku opracowywania koncepcji MZA, aby rozwinąć w nich </w:t>
      </w:r>
      <w:r>
        <w:rPr>
          <w:lang w:eastAsia="en-GB"/>
        </w:rPr>
        <w:t>po</w:t>
      </w:r>
      <w:r w:rsidRPr="00013297">
        <w:rPr>
          <w:lang w:eastAsia="en-GB"/>
        </w:rPr>
        <w:t>czucie współwłasności pomysłu i odpowiedzialności za opiekę nad tymi miejscami w przyszłości.</w:t>
      </w:r>
    </w:p>
    <w:p w14:paraId="0B678AE3" w14:textId="23682AA3" w:rsidR="00953D5C" w:rsidRDefault="00E340E1" w:rsidP="00E340E1">
      <w:pPr>
        <w:spacing w:before="0" w:after="160" w:line="259" w:lineRule="auto"/>
        <w:jc w:val="center"/>
        <w:rPr>
          <w:lang w:eastAsia="en-GB"/>
        </w:rPr>
      </w:pPr>
      <w:r>
        <w:rPr>
          <w:noProof/>
          <w:lang w:eastAsia="pl-PL"/>
        </w:rPr>
        <w:drawing>
          <wp:inline distT="0" distB="0" distL="0" distR="0" wp14:anchorId="6E3878CB" wp14:editId="7529E827">
            <wp:extent cx="5553075" cy="2343150"/>
            <wp:effectExtent l="0" t="0" r="9525" b="0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D5C">
        <w:rPr>
          <w:lang w:eastAsia="en-GB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53D5C" w14:paraId="5865586D" w14:textId="77777777" w:rsidTr="008F0A58">
        <w:tc>
          <w:tcPr>
            <w:tcW w:w="9488" w:type="dxa"/>
          </w:tcPr>
          <w:p w14:paraId="40E2D07E" w14:textId="289988F4" w:rsidR="00953D5C" w:rsidRDefault="008F0A58" w:rsidP="00C92505">
            <w:pPr>
              <w:jc w:val="center"/>
              <w:rPr>
                <w:lang w:eastAsia="en-GB"/>
              </w:rPr>
            </w:pPr>
            <w:r w:rsidRPr="008F0A58">
              <w:rPr>
                <w:noProof/>
                <w:lang w:eastAsia="pl-PL"/>
              </w:rPr>
              <w:lastRenderedPageBreak/>
              <w:drawing>
                <wp:inline distT="0" distB="0" distL="0" distR="0" wp14:anchorId="2527C37F" wp14:editId="63BC0C83">
                  <wp:extent cx="5438775" cy="2314575"/>
                  <wp:effectExtent l="0" t="0" r="9525" b="9525"/>
                  <wp:docPr id="192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Obraz 3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43877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5C" w14:paraId="2A5B8F73" w14:textId="77777777" w:rsidTr="008F0A58">
        <w:tc>
          <w:tcPr>
            <w:tcW w:w="9488" w:type="dxa"/>
          </w:tcPr>
          <w:p w14:paraId="42FE2198" w14:textId="06D1D4A8" w:rsidR="00953D5C" w:rsidRDefault="008F0A58" w:rsidP="00601D33">
            <w:pPr>
              <w:jc w:val="both"/>
              <w:rPr>
                <w:lang w:eastAsia="en-GB"/>
              </w:rPr>
            </w:pPr>
            <w:r>
              <w:rPr>
                <w:lang w:eastAsia="en-GB"/>
              </w:rPr>
              <w:t>Zielona ściana na budynku Chorzowskiego Centrum Kultury (foto. UM Chorzów, IETU)</w:t>
            </w:r>
          </w:p>
        </w:tc>
      </w:tr>
      <w:tr w:rsidR="00C92505" w14:paraId="1168B7E7" w14:textId="77777777" w:rsidTr="008F0A58">
        <w:tc>
          <w:tcPr>
            <w:tcW w:w="9488" w:type="dxa"/>
          </w:tcPr>
          <w:p w14:paraId="361CFED3" w14:textId="45BD80B0" w:rsidR="00C92505" w:rsidRDefault="00C92505" w:rsidP="00C92505">
            <w:pPr>
              <w:jc w:val="center"/>
              <w:rPr>
                <w:lang w:eastAsia="en-GB"/>
              </w:rPr>
            </w:pPr>
            <w:r w:rsidRPr="00C92505">
              <w:rPr>
                <w:noProof/>
                <w:lang w:eastAsia="pl-PL"/>
              </w:rPr>
              <w:drawing>
                <wp:inline distT="0" distB="0" distL="0" distR="0" wp14:anchorId="68E72BB3" wp14:editId="4038F09B">
                  <wp:extent cx="4543425" cy="3028949"/>
                  <wp:effectExtent l="38100" t="38100" r="28575" b="38735"/>
                  <wp:docPr id="1" name="Obraz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9D481A-91BB-4A4D-A318-053E281F3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9D481A-91BB-4A4D-A318-053E281F3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85" cy="304032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5C" w14:paraId="740310F8" w14:textId="77777777" w:rsidTr="008F0A58">
        <w:tc>
          <w:tcPr>
            <w:tcW w:w="9488" w:type="dxa"/>
          </w:tcPr>
          <w:p w14:paraId="159AF058" w14:textId="0F335D57" w:rsidR="00953D5C" w:rsidRDefault="00C92505" w:rsidP="00601D33">
            <w:pPr>
              <w:jc w:val="both"/>
              <w:rPr>
                <w:lang w:eastAsia="en-GB"/>
              </w:rPr>
            </w:pPr>
            <w:r>
              <w:rPr>
                <w:lang w:eastAsia="en-GB"/>
              </w:rPr>
              <w:t>Zielona ul. Bankowa</w:t>
            </w:r>
            <w:r w:rsidR="00DD5F40">
              <w:rPr>
                <w:lang w:eastAsia="en-GB"/>
              </w:rPr>
              <w:t>, Chorzów</w:t>
            </w:r>
            <w:r>
              <w:rPr>
                <w:lang w:eastAsia="en-GB"/>
              </w:rPr>
              <w:t xml:space="preserve"> (foto </w:t>
            </w:r>
            <w:r w:rsidRPr="00C92505">
              <w:rPr>
                <w:lang w:eastAsia="en-GB"/>
              </w:rPr>
              <w:t xml:space="preserve">Silesia </w:t>
            </w:r>
            <w:proofErr w:type="spellStart"/>
            <w:r w:rsidRPr="00C92505">
              <w:rPr>
                <w:lang w:eastAsia="en-GB"/>
              </w:rPr>
              <w:t>events</w:t>
            </w:r>
            <w:proofErr w:type="spellEnd"/>
            <w:r w:rsidRPr="00C92505">
              <w:rPr>
                <w:lang w:eastAsia="en-GB"/>
              </w:rPr>
              <w:t>, UM Chorzów</w:t>
            </w:r>
            <w:r>
              <w:rPr>
                <w:lang w:eastAsia="en-GB"/>
              </w:rPr>
              <w:t>)</w:t>
            </w:r>
          </w:p>
        </w:tc>
      </w:tr>
      <w:tr w:rsidR="00953D5C" w14:paraId="36945511" w14:textId="77777777" w:rsidTr="008F0A58">
        <w:tc>
          <w:tcPr>
            <w:tcW w:w="9488" w:type="dxa"/>
          </w:tcPr>
          <w:p w14:paraId="34AEF25B" w14:textId="2D34A874" w:rsidR="00953D5C" w:rsidRDefault="00953D5C" w:rsidP="00953D5C">
            <w:pPr>
              <w:jc w:val="center"/>
              <w:rPr>
                <w:lang w:eastAsia="en-GB"/>
              </w:rPr>
            </w:pPr>
            <w:bookmarkStart w:id="0" w:name="_GoBack"/>
            <w:r w:rsidRPr="00953D5C">
              <w:rPr>
                <w:noProof/>
                <w:lang w:eastAsia="pl-PL"/>
              </w:rPr>
              <w:lastRenderedPageBreak/>
              <w:drawing>
                <wp:inline distT="0" distB="0" distL="0" distR="0" wp14:anchorId="582F39A3" wp14:editId="0B6AA4E2">
                  <wp:extent cx="3724275" cy="2371725"/>
                  <wp:effectExtent l="0" t="0" r="9525" b="9525"/>
                  <wp:docPr id="216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Obraz 3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3725051" cy="237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53D5C" w14:paraId="7E74B37A" w14:textId="77777777" w:rsidTr="008F0A58">
        <w:tc>
          <w:tcPr>
            <w:tcW w:w="9488" w:type="dxa"/>
          </w:tcPr>
          <w:p w14:paraId="73903601" w14:textId="22F862B2" w:rsidR="00953D5C" w:rsidRDefault="00953D5C" w:rsidP="00601D33">
            <w:pPr>
              <w:jc w:val="both"/>
              <w:rPr>
                <w:lang w:eastAsia="en-GB"/>
              </w:rPr>
            </w:pPr>
            <w:r>
              <w:rPr>
                <w:lang w:eastAsia="en-GB"/>
              </w:rPr>
              <w:t xml:space="preserve">Podpisanie deklaracji o współpracy na rzecz wdrażania Miejskiej Zielonej </w:t>
            </w:r>
            <w:r w:rsidR="00C92505">
              <w:rPr>
                <w:lang w:eastAsia="en-GB"/>
              </w:rPr>
              <w:t>Akupunktury</w:t>
            </w:r>
            <w:r>
              <w:rPr>
                <w:lang w:eastAsia="en-GB"/>
              </w:rPr>
              <w:t xml:space="preserve"> w Chorzowie, Świętochłowicach, Rudzie Śląskiej (foto. IETU)</w:t>
            </w:r>
          </w:p>
        </w:tc>
      </w:tr>
      <w:tr w:rsidR="007F04DE" w14:paraId="588C4D0B" w14:textId="77777777" w:rsidTr="008F0A58">
        <w:tc>
          <w:tcPr>
            <w:tcW w:w="9488" w:type="dxa"/>
          </w:tcPr>
          <w:p w14:paraId="03BBD94F" w14:textId="6EBFFB38" w:rsidR="007F04DE" w:rsidRDefault="007F04DE" w:rsidP="007F04DE">
            <w:pPr>
              <w:jc w:val="center"/>
              <w:rPr>
                <w:lang w:eastAsia="en-GB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978134" wp14:editId="60272F31">
                  <wp:extent cx="3533775" cy="198495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570" cy="198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50282D1" wp14:editId="4ADBE2D0">
                  <wp:extent cx="3552825" cy="1995654"/>
                  <wp:effectExtent l="0" t="0" r="0" b="508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294" cy="20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4DE" w14:paraId="2B396E69" w14:textId="77777777" w:rsidTr="008F0A58">
        <w:tc>
          <w:tcPr>
            <w:tcW w:w="9488" w:type="dxa"/>
          </w:tcPr>
          <w:p w14:paraId="235266AB" w14:textId="00F5CF0E" w:rsidR="007F04DE" w:rsidRDefault="007F04DE" w:rsidP="00601D33">
            <w:pPr>
              <w:jc w:val="both"/>
              <w:rPr>
                <w:lang w:eastAsia="en-GB"/>
              </w:rPr>
            </w:pPr>
            <w:r>
              <w:rPr>
                <w:lang w:eastAsia="en-GB"/>
              </w:rPr>
              <w:t>Webinarium kończące projekt SALUTE4CE (foto IETU)</w:t>
            </w:r>
          </w:p>
        </w:tc>
      </w:tr>
      <w:tr w:rsidR="00953D5C" w14:paraId="1B1D8099" w14:textId="77777777" w:rsidTr="008F0A58">
        <w:tc>
          <w:tcPr>
            <w:tcW w:w="9488" w:type="dxa"/>
          </w:tcPr>
          <w:p w14:paraId="5E165DE8" w14:textId="7D05F5AE" w:rsidR="00953D5C" w:rsidRDefault="00C92505" w:rsidP="00DD5F40">
            <w:pPr>
              <w:jc w:val="center"/>
              <w:rPr>
                <w:lang w:eastAsia="en-GB"/>
              </w:rPr>
            </w:pPr>
            <w:r w:rsidRPr="00C92505">
              <w:rPr>
                <w:noProof/>
                <w:lang w:eastAsia="pl-PL"/>
              </w:rPr>
              <w:lastRenderedPageBreak/>
              <w:drawing>
                <wp:inline distT="0" distB="0" distL="0" distR="0" wp14:anchorId="68AF014E" wp14:editId="1CD1F929">
                  <wp:extent cx="3552725" cy="2664543"/>
                  <wp:effectExtent l="0" t="0" r="0" b="2540"/>
                  <wp:docPr id="8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25" cy="266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5C" w14:paraId="55B20A0A" w14:textId="77777777" w:rsidTr="008F0A58">
        <w:tc>
          <w:tcPr>
            <w:tcW w:w="9488" w:type="dxa"/>
          </w:tcPr>
          <w:p w14:paraId="55DB35F6" w14:textId="65AB57FF" w:rsidR="00953D5C" w:rsidRDefault="00C92505" w:rsidP="00601D33">
            <w:pPr>
              <w:jc w:val="both"/>
              <w:rPr>
                <w:lang w:eastAsia="en-GB"/>
              </w:rPr>
            </w:pPr>
            <w:r>
              <w:rPr>
                <w:lang w:eastAsia="en-GB"/>
              </w:rPr>
              <w:t>Park kieszonkowy w Jenie, Niemcy (</w:t>
            </w:r>
            <w:r w:rsidR="00DD5F40">
              <w:rPr>
                <w:lang w:eastAsia="en-GB"/>
              </w:rPr>
              <w:t>foto Impuls Region)</w:t>
            </w:r>
          </w:p>
        </w:tc>
      </w:tr>
      <w:tr w:rsidR="00953D5C" w14:paraId="40D10177" w14:textId="77777777" w:rsidTr="008F0A58">
        <w:tc>
          <w:tcPr>
            <w:tcW w:w="9488" w:type="dxa"/>
          </w:tcPr>
          <w:p w14:paraId="2A37FC26" w14:textId="2D56FF7C" w:rsidR="00953D5C" w:rsidRDefault="00DD5F40" w:rsidP="00DD5F40">
            <w:pPr>
              <w:jc w:val="center"/>
              <w:rPr>
                <w:lang w:eastAsia="en-GB"/>
              </w:rPr>
            </w:pPr>
            <w:r w:rsidRPr="00DD5F40">
              <w:rPr>
                <w:noProof/>
                <w:lang w:eastAsia="pl-PL"/>
              </w:rPr>
              <w:drawing>
                <wp:inline distT="0" distB="0" distL="0" distR="0" wp14:anchorId="7D93F3E9" wp14:editId="300136DE">
                  <wp:extent cx="3587262" cy="2690447"/>
                  <wp:effectExtent l="0" t="0" r="0" b="0"/>
                  <wp:docPr id="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262" cy="269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F40" w14:paraId="54E91CA6" w14:textId="77777777" w:rsidTr="008F0A58">
        <w:tc>
          <w:tcPr>
            <w:tcW w:w="9488" w:type="dxa"/>
          </w:tcPr>
          <w:p w14:paraId="16C9C076" w14:textId="6D690699" w:rsidR="00DD5F40" w:rsidRDefault="00DD5F40" w:rsidP="00601D33">
            <w:pPr>
              <w:jc w:val="both"/>
              <w:rPr>
                <w:lang w:eastAsia="en-GB"/>
              </w:rPr>
            </w:pPr>
            <w:r>
              <w:rPr>
                <w:rStyle w:val="jlqj4b"/>
              </w:rPr>
              <w:t>Łąka kwietna, Weimar, Niemcy</w:t>
            </w:r>
            <w:r>
              <w:rPr>
                <w:lang w:eastAsia="en-GB"/>
              </w:rPr>
              <w:t>(foto Impuls Region)</w:t>
            </w:r>
          </w:p>
        </w:tc>
      </w:tr>
      <w:tr w:rsidR="00DD5F40" w14:paraId="564D64E9" w14:textId="77777777" w:rsidTr="008F0A58">
        <w:tc>
          <w:tcPr>
            <w:tcW w:w="9488" w:type="dxa"/>
          </w:tcPr>
          <w:p w14:paraId="1AD7726C" w14:textId="2C5C461B" w:rsidR="00DD5F40" w:rsidRDefault="00BF5CE1" w:rsidP="00E340E1">
            <w:pPr>
              <w:jc w:val="center"/>
              <w:rPr>
                <w:lang w:eastAsia="en-GB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4EFEF80" wp14:editId="3C8583C5">
                  <wp:extent cx="3867150" cy="217221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023" cy="217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F40" w14:paraId="30FAC578" w14:textId="77777777" w:rsidTr="008F0A58">
        <w:tc>
          <w:tcPr>
            <w:tcW w:w="9488" w:type="dxa"/>
          </w:tcPr>
          <w:p w14:paraId="33AA8D48" w14:textId="506812AD" w:rsidR="00DD5F40" w:rsidRDefault="00BF5CE1" w:rsidP="00601D33">
            <w:pPr>
              <w:jc w:val="both"/>
              <w:rPr>
                <w:lang w:eastAsia="en-GB"/>
              </w:rPr>
            </w:pPr>
            <w:r>
              <w:rPr>
                <w:lang w:eastAsia="en-GB"/>
              </w:rPr>
              <w:t xml:space="preserve">300 donic z roślinami zostało ulokowanych w centrum miasta </w:t>
            </w:r>
            <w:proofErr w:type="spellStart"/>
            <w:r>
              <w:rPr>
                <w:lang w:eastAsia="en-GB"/>
              </w:rPr>
              <w:t>Alessandria</w:t>
            </w:r>
            <w:proofErr w:type="spellEnd"/>
            <w:r>
              <w:rPr>
                <w:lang w:eastAsia="en-GB"/>
              </w:rPr>
              <w:t>, Włochy (foto IETU)</w:t>
            </w:r>
          </w:p>
        </w:tc>
      </w:tr>
      <w:tr w:rsidR="00BF5CE1" w14:paraId="429CFDC4" w14:textId="77777777" w:rsidTr="008F0A58">
        <w:tc>
          <w:tcPr>
            <w:tcW w:w="9488" w:type="dxa"/>
          </w:tcPr>
          <w:p w14:paraId="20ED1721" w14:textId="3A81AFD6" w:rsidR="00BF5CE1" w:rsidRDefault="00BF5CE1" w:rsidP="00561335">
            <w:pPr>
              <w:jc w:val="center"/>
              <w:rPr>
                <w:lang w:eastAsia="en-GB"/>
              </w:rPr>
            </w:pPr>
            <w:r>
              <w:rPr>
                <w:noProof/>
                <w:highlight w:val="green"/>
                <w:lang w:eastAsia="pl-PL"/>
              </w:rPr>
              <w:drawing>
                <wp:inline distT="0" distB="0" distL="0" distR="0" wp14:anchorId="1C43699B" wp14:editId="5EC6E87E">
                  <wp:extent cx="4000500" cy="2247116"/>
                  <wp:effectExtent l="0" t="0" r="0" b="127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94" cy="225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CE1" w14:paraId="10AB2467" w14:textId="77777777" w:rsidTr="008F0A58">
        <w:tc>
          <w:tcPr>
            <w:tcW w:w="9488" w:type="dxa"/>
          </w:tcPr>
          <w:p w14:paraId="18A5188A" w14:textId="06B673EE" w:rsidR="00BF5CE1" w:rsidRPr="00561335" w:rsidRDefault="00BF5CE1" w:rsidP="00601D33">
            <w:pPr>
              <w:jc w:val="both"/>
              <w:rPr>
                <w:noProof/>
                <w:lang w:eastAsia="en-GB"/>
              </w:rPr>
            </w:pPr>
            <w:r w:rsidRPr="00561335">
              <w:rPr>
                <w:noProof/>
                <w:lang w:eastAsia="en-GB"/>
              </w:rPr>
              <w:t>Mi</w:t>
            </w:r>
            <w:r w:rsidR="00561335">
              <w:rPr>
                <w:noProof/>
                <w:lang w:eastAsia="en-GB"/>
              </w:rPr>
              <w:t>e</w:t>
            </w:r>
            <w:r w:rsidRPr="00561335">
              <w:rPr>
                <w:noProof/>
                <w:lang w:eastAsia="en-GB"/>
              </w:rPr>
              <w:t>jski sad, Alessandria, Włochy (foto IETU)</w:t>
            </w:r>
          </w:p>
        </w:tc>
      </w:tr>
      <w:tr w:rsidR="00561335" w14:paraId="2A2932CE" w14:textId="77777777" w:rsidTr="008F0A58">
        <w:tc>
          <w:tcPr>
            <w:tcW w:w="9488" w:type="dxa"/>
          </w:tcPr>
          <w:p w14:paraId="7069E954" w14:textId="787679A6" w:rsidR="00561335" w:rsidRPr="00561335" w:rsidRDefault="00561335" w:rsidP="00561335">
            <w:pPr>
              <w:jc w:val="center"/>
              <w:rPr>
                <w:noProof/>
                <w:lang w:eastAsia="en-GB"/>
              </w:rPr>
            </w:pPr>
            <w:r w:rsidRPr="00561335">
              <w:rPr>
                <w:noProof/>
                <w:lang w:eastAsia="pl-PL"/>
              </w:rPr>
              <w:drawing>
                <wp:inline distT="0" distB="0" distL="0" distR="0" wp14:anchorId="7425C133" wp14:editId="5B10643C">
                  <wp:extent cx="3933825" cy="2806168"/>
                  <wp:effectExtent l="0" t="0" r="0" b="0"/>
                  <wp:docPr id="7" name="Obrázo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79CB8-F448-4072-857F-D3023084C1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79CB8-F448-4072-857F-D3023084C1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316"/>
                          <a:stretch/>
                        </pic:blipFill>
                        <pic:spPr>
                          <a:xfrm>
                            <a:off x="0" y="0"/>
                            <a:ext cx="3977224" cy="283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35" w14:paraId="2B3048B1" w14:textId="77777777" w:rsidTr="008F0A58">
        <w:tc>
          <w:tcPr>
            <w:tcW w:w="9488" w:type="dxa"/>
          </w:tcPr>
          <w:p w14:paraId="45ECDEE8" w14:textId="0D88491B" w:rsidR="00561335" w:rsidRPr="00561335" w:rsidRDefault="00561335" w:rsidP="00561335">
            <w:pPr>
              <w:jc w:val="center"/>
              <w:rPr>
                <w:noProof/>
                <w:lang w:eastAsia="en-GB"/>
              </w:rPr>
            </w:pPr>
            <w:r w:rsidRPr="00561335">
              <w:rPr>
                <w:noProof/>
                <w:lang w:eastAsia="pl-PL"/>
              </w:rPr>
              <w:lastRenderedPageBreak/>
              <w:drawing>
                <wp:inline distT="0" distB="0" distL="0" distR="0" wp14:anchorId="406937FF" wp14:editId="7D4CAD0D">
                  <wp:extent cx="4067175" cy="1806663"/>
                  <wp:effectExtent l="0" t="0" r="0" b="3175"/>
                  <wp:docPr id="5" name="Obrázok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F1FE5B-6226-49FE-8AAC-730636124B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ok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F1FE5B-6226-49FE-8AAC-730636124B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0673" r="2137" b="22219"/>
                          <a:stretch/>
                        </pic:blipFill>
                        <pic:spPr>
                          <a:xfrm>
                            <a:off x="0" y="0"/>
                            <a:ext cx="4080744" cy="181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35" w14:paraId="4E70CE63" w14:textId="77777777" w:rsidTr="008F0A58">
        <w:tc>
          <w:tcPr>
            <w:tcW w:w="9488" w:type="dxa"/>
          </w:tcPr>
          <w:p w14:paraId="513DE46B" w14:textId="3D0BFC6E" w:rsidR="00561335" w:rsidRPr="00561335" w:rsidRDefault="00561335" w:rsidP="00601D33">
            <w:pPr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„Ogród Babci” w Liptovskim Mikułaszu, Słowacja (foto Liptovski Mikulasz)</w:t>
            </w:r>
          </w:p>
        </w:tc>
      </w:tr>
      <w:tr w:rsidR="00561335" w14:paraId="20A92B79" w14:textId="77777777" w:rsidTr="008F0A58">
        <w:tc>
          <w:tcPr>
            <w:tcW w:w="9488" w:type="dxa"/>
          </w:tcPr>
          <w:p w14:paraId="05C09C9B" w14:textId="77777777" w:rsidR="00561335" w:rsidRDefault="00561335" w:rsidP="00561335">
            <w:pPr>
              <w:jc w:val="center"/>
              <w:rPr>
                <w:noProof/>
                <w:lang w:eastAsia="en-GB"/>
              </w:rPr>
            </w:pPr>
            <w:r w:rsidRPr="00561335">
              <w:rPr>
                <w:noProof/>
                <w:lang w:eastAsia="pl-PL"/>
              </w:rPr>
              <w:drawing>
                <wp:inline distT="0" distB="0" distL="0" distR="0" wp14:anchorId="2A5D42D3" wp14:editId="6C8BF66A">
                  <wp:extent cx="3924300" cy="2337591"/>
                  <wp:effectExtent l="0" t="0" r="0" b="5715"/>
                  <wp:docPr id="11" name="Obrázo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F3210-5AE4-44B4-ADE2-B13F02DB32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F3210-5AE4-44B4-ADE2-B13F02DB32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501" cy="235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A1A20" w14:textId="678476D2" w:rsidR="00561335" w:rsidRDefault="00561335" w:rsidP="00561335">
            <w:pPr>
              <w:jc w:val="center"/>
              <w:rPr>
                <w:noProof/>
                <w:lang w:eastAsia="en-GB"/>
              </w:rPr>
            </w:pPr>
            <w:r w:rsidRPr="00561335">
              <w:rPr>
                <w:noProof/>
                <w:lang w:eastAsia="pl-PL"/>
              </w:rPr>
              <w:drawing>
                <wp:inline distT="0" distB="0" distL="0" distR="0" wp14:anchorId="5FCF4CF9" wp14:editId="31018685">
                  <wp:extent cx="3876675" cy="2662908"/>
                  <wp:effectExtent l="0" t="0" r="0" b="4445"/>
                  <wp:docPr id="6" name="Obrázo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7165D-50F1-42F7-9FF5-C81CAA31A5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7165D-50F1-42F7-9FF5-C81CAA31A5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87" cy="268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35" w14:paraId="6F7C4F0F" w14:textId="77777777" w:rsidTr="008F0A58">
        <w:tc>
          <w:tcPr>
            <w:tcW w:w="9488" w:type="dxa"/>
          </w:tcPr>
          <w:p w14:paraId="2924451E" w14:textId="4FBBE759" w:rsidR="00561335" w:rsidRDefault="00561335" w:rsidP="00601D33">
            <w:pPr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Zielony dziedziniec </w:t>
            </w:r>
            <w:r w:rsidR="007F04DE">
              <w:rPr>
                <w:noProof/>
                <w:lang w:eastAsia="en-GB"/>
              </w:rPr>
              <w:t xml:space="preserve">osiedlowy </w:t>
            </w:r>
            <w:r>
              <w:rPr>
                <w:noProof/>
                <w:lang w:eastAsia="en-GB"/>
              </w:rPr>
              <w:t>w Liptovskim Mikułaszu, Słowacja (foto Liptovski Mikulasz)</w:t>
            </w:r>
          </w:p>
        </w:tc>
      </w:tr>
    </w:tbl>
    <w:p w14:paraId="026402CF" w14:textId="77777777" w:rsidR="00EF39EB" w:rsidRDefault="00EF39EB" w:rsidP="00601D33">
      <w:pPr>
        <w:jc w:val="both"/>
        <w:rPr>
          <w:lang w:eastAsia="en-GB"/>
        </w:rPr>
      </w:pPr>
    </w:p>
    <w:p w14:paraId="45B1A206" w14:textId="33BEB59E" w:rsidR="00EF39EB" w:rsidRPr="002D319D" w:rsidRDefault="00EF39EB" w:rsidP="00487EE4">
      <w:pPr>
        <w:rPr>
          <w:lang w:eastAsia="en-GB"/>
        </w:rPr>
      </w:pPr>
    </w:p>
    <w:sectPr w:rsidR="00EF39EB" w:rsidRPr="002D319D" w:rsidSect="007B4D58">
      <w:headerReference w:type="default" r:id="rId23"/>
      <w:footerReference w:type="default" r:id="rId24"/>
      <w:headerReference w:type="first" r:id="rId25"/>
      <w:pgSz w:w="11906" w:h="16838"/>
      <w:pgMar w:top="2127" w:right="991" w:bottom="1418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25C2B" w14:textId="77777777" w:rsidR="00DB02D2" w:rsidRDefault="00DB02D2" w:rsidP="000F58F6">
      <w:pPr>
        <w:spacing w:after="0"/>
      </w:pPr>
      <w:r>
        <w:separator/>
      </w:r>
    </w:p>
  </w:endnote>
  <w:endnote w:type="continuationSeparator" w:id="0">
    <w:p w14:paraId="64A78667" w14:textId="77777777" w:rsidR="00DB02D2" w:rsidRDefault="00DB02D2" w:rsidP="000F58F6">
      <w:pPr>
        <w:spacing w:after="0"/>
      </w:pPr>
      <w:r>
        <w:continuationSeparator/>
      </w:r>
    </w:p>
  </w:endnote>
  <w:endnote w:type="continuationNotice" w:id="1">
    <w:p w14:paraId="56BAAFDF" w14:textId="77777777" w:rsidR="00DB02D2" w:rsidRDefault="00DB02D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639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3"/>
      <w:gridCol w:w="6736"/>
    </w:tblGrid>
    <w:tr w:rsidR="00CF1A7A" w:rsidRPr="00EE539B" w14:paraId="77E6C515" w14:textId="77777777" w:rsidTr="009B1AEB">
      <w:trPr>
        <w:trHeight w:val="227"/>
      </w:trPr>
      <w:tc>
        <w:tcPr>
          <w:tcW w:w="2903" w:type="dxa"/>
          <w:tcBorders>
            <w:top w:val="single" w:sz="12" w:space="0" w:color="92D050"/>
            <w:bottom w:val="nil"/>
          </w:tcBorders>
          <w:vAlign w:val="center"/>
        </w:tcPr>
        <w:p w14:paraId="00BD9CCE" w14:textId="39399720" w:rsidR="00CF1A7A" w:rsidRPr="00EE539B" w:rsidRDefault="003B700B" w:rsidP="00CF1A7A">
          <w:pPr>
            <w:pStyle w:val="Nagwek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6B2D5D5D" wp14:editId="069B40E8">
                <wp:extent cx="1439838" cy="620440"/>
                <wp:effectExtent l="0" t="0" r="8255" b="8255"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705" cy="627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36" w:type="dxa"/>
          <w:tcBorders>
            <w:top w:val="single" w:sz="12" w:space="0" w:color="92D050"/>
            <w:bottom w:val="nil"/>
          </w:tcBorders>
          <w:vAlign w:val="center"/>
        </w:tcPr>
        <w:p w14:paraId="1E13B442" w14:textId="77777777" w:rsidR="003B700B" w:rsidRDefault="003B700B" w:rsidP="00CF1A7A">
          <w:pPr>
            <w:pStyle w:val="Nagwek"/>
            <w:tabs>
              <w:tab w:val="clear" w:pos="4536"/>
              <w:tab w:val="clear" w:pos="9072"/>
            </w:tabs>
            <w:jc w:val="center"/>
            <w:rPr>
              <w:b/>
              <w:bCs/>
              <w:sz w:val="24"/>
              <w:szCs w:val="24"/>
            </w:rPr>
          </w:pPr>
          <w:r w:rsidRPr="003B700B">
            <w:rPr>
              <w:b/>
              <w:bCs/>
              <w:sz w:val="24"/>
              <w:szCs w:val="24"/>
            </w:rPr>
            <w:t>Zintegrowane zarządzanie środowiskiem z użyciem mikro-skwerów w miejskich obszarach funkcjonalnych – zastosowanie idei miejskiej zielonej akupunktury</w:t>
          </w:r>
        </w:p>
        <w:p w14:paraId="77C26698" w14:textId="3852F679" w:rsidR="009B1AEB" w:rsidRPr="00C56AF3" w:rsidRDefault="008C3DED" w:rsidP="009B1AEB">
          <w:pPr>
            <w:pStyle w:val="Nagwek"/>
            <w:tabs>
              <w:tab w:val="clear" w:pos="4536"/>
              <w:tab w:val="clear" w:pos="9072"/>
            </w:tabs>
            <w:jc w:val="center"/>
            <w:rPr>
              <w:iCs/>
              <w:noProof/>
            </w:rPr>
          </w:pPr>
          <w:hyperlink r:id="rId2" w:history="1">
            <w:r w:rsidR="009B1AEB" w:rsidRPr="009B1AEB">
              <w:rPr>
                <w:rStyle w:val="Hipercze"/>
                <w:b/>
                <w:bCs/>
                <w:iCs/>
                <w:noProof/>
              </w:rPr>
              <w:t>www.interreg-central.eu</w:t>
            </w:r>
          </w:hyperlink>
        </w:p>
      </w:tc>
    </w:tr>
  </w:tbl>
  <w:p w14:paraId="2DA213A1" w14:textId="25BECA6B" w:rsidR="008226EE" w:rsidRDefault="008226EE" w:rsidP="007B4D5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184A6" w14:textId="77777777" w:rsidR="00DB02D2" w:rsidRDefault="00DB02D2" w:rsidP="000F58F6">
      <w:pPr>
        <w:spacing w:after="0"/>
      </w:pPr>
      <w:r>
        <w:separator/>
      </w:r>
    </w:p>
  </w:footnote>
  <w:footnote w:type="continuationSeparator" w:id="0">
    <w:p w14:paraId="53BEB37C" w14:textId="77777777" w:rsidR="00DB02D2" w:rsidRDefault="00DB02D2" w:rsidP="000F58F6">
      <w:pPr>
        <w:spacing w:after="0"/>
      </w:pPr>
      <w:r>
        <w:continuationSeparator/>
      </w:r>
    </w:p>
  </w:footnote>
  <w:footnote w:type="continuationNotice" w:id="1">
    <w:p w14:paraId="378A5A3E" w14:textId="77777777" w:rsidR="00DB02D2" w:rsidRDefault="00DB02D2">
      <w:pPr>
        <w:spacing w:after="0"/>
      </w:pPr>
    </w:p>
  </w:footnote>
  <w:footnote w:id="2">
    <w:p w14:paraId="67CB6E62" w14:textId="08687FBD" w:rsidR="002B016B" w:rsidRDefault="002B016B" w:rsidP="002B016B">
      <w:pPr>
        <w:spacing w:before="0"/>
      </w:pPr>
      <w:r>
        <w:rPr>
          <w:rStyle w:val="Odwoanieprzypisudolnego"/>
        </w:rPr>
        <w:footnoteRef/>
      </w:r>
      <w:r w:rsidRPr="002B016B">
        <w:rPr>
          <w:lang w:val="en-GB"/>
        </w:rPr>
        <w:t xml:space="preserve"> </w:t>
      </w:r>
      <w:r w:rsidRPr="002B016B">
        <w:rPr>
          <w:rStyle w:val="element-citation"/>
          <w:sz w:val="18"/>
          <w:szCs w:val="18"/>
          <w:lang w:val="en-GB"/>
        </w:rPr>
        <w:t xml:space="preserve">World Health Organization . </w:t>
      </w:r>
      <w:r w:rsidRPr="002B016B">
        <w:rPr>
          <w:rStyle w:val="ref-journal"/>
          <w:sz w:val="18"/>
          <w:szCs w:val="18"/>
          <w:lang w:val="en-GB"/>
        </w:rPr>
        <w:t>Health Indicators of Sustainable Cities in the Context of the Rio+20 UN Conference on Sustainable Development.</w:t>
      </w:r>
      <w:r w:rsidRPr="002B016B">
        <w:rPr>
          <w:rStyle w:val="element-citation"/>
          <w:sz w:val="18"/>
          <w:szCs w:val="18"/>
          <w:lang w:val="en-GB"/>
        </w:rPr>
        <w:t xml:space="preserve"> </w:t>
      </w:r>
      <w:r w:rsidRPr="002B016B">
        <w:rPr>
          <w:rStyle w:val="element-citation"/>
          <w:sz w:val="18"/>
          <w:szCs w:val="18"/>
        </w:rPr>
        <w:t xml:space="preserve">WHO; </w:t>
      </w:r>
      <w:proofErr w:type="spellStart"/>
      <w:r w:rsidRPr="002B016B">
        <w:rPr>
          <w:rStyle w:val="element-citation"/>
          <w:sz w:val="18"/>
          <w:szCs w:val="18"/>
        </w:rPr>
        <w:t>Geneva</w:t>
      </w:r>
      <w:proofErr w:type="spellEnd"/>
      <w:r w:rsidRPr="002B016B">
        <w:rPr>
          <w:rStyle w:val="element-citation"/>
          <w:sz w:val="18"/>
          <w:szCs w:val="18"/>
        </w:rPr>
        <w:t xml:space="preserve">, </w:t>
      </w:r>
      <w:proofErr w:type="spellStart"/>
      <w:r w:rsidRPr="002B016B">
        <w:rPr>
          <w:rStyle w:val="element-citation"/>
          <w:sz w:val="18"/>
          <w:szCs w:val="18"/>
        </w:rPr>
        <w:t>Switzerland</w:t>
      </w:r>
      <w:proofErr w:type="spellEnd"/>
      <w:r w:rsidRPr="002B016B">
        <w:rPr>
          <w:rStyle w:val="element-citation"/>
          <w:sz w:val="18"/>
          <w:szCs w:val="18"/>
        </w:rPr>
        <w:t>: 2012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single" w:sz="12" w:space="0" w:color="B6D64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4"/>
      <w:gridCol w:w="4744"/>
    </w:tblGrid>
    <w:tr w:rsidR="00D8452F" w14:paraId="625D6ECD" w14:textId="77777777" w:rsidTr="00D8452F">
      <w:trPr>
        <w:trHeight w:val="1531"/>
      </w:trPr>
      <w:tc>
        <w:tcPr>
          <w:tcW w:w="4744" w:type="dxa"/>
          <w:vAlign w:val="center"/>
        </w:tcPr>
        <w:p w14:paraId="4941E3F5" w14:textId="77777777" w:rsidR="00D8452F" w:rsidRDefault="00D8452F" w:rsidP="00D8452F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3A8BC6D4" wp14:editId="3D884306">
                <wp:extent cx="1400180" cy="880504"/>
                <wp:effectExtent l="0" t="0" r="0" b="0"/>
                <wp:docPr id="274" name="Obraz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80" cy="880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4" w:type="dxa"/>
          <w:vAlign w:val="center"/>
        </w:tcPr>
        <w:p w14:paraId="7FD3018C" w14:textId="77777777" w:rsidR="00D8452F" w:rsidRPr="0098639D" w:rsidRDefault="00D8452F" w:rsidP="00D8452F">
          <w:pPr>
            <w:pStyle w:val="Nagwek"/>
            <w:spacing w:line="192" w:lineRule="auto"/>
            <w:jc w:val="right"/>
            <w:rPr>
              <w:rFonts w:cstheme="minorHAnsi"/>
              <w:b/>
              <w:bCs/>
              <w:color w:val="7F7F7F" w:themeColor="text1" w:themeTint="80"/>
              <w:sz w:val="32"/>
              <w:szCs w:val="36"/>
            </w:rPr>
          </w:pPr>
          <w:r w:rsidRPr="0098639D">
            <w:rPr>
              <w:rFonts w:cstheme="minorHAnsi"/>
              <w:b/>
              <w:bCs/>
              <w:color w:val="7F7F7F" w:themeColor="text1" w:themeTint="80"/>
              <w:sz w:val="32"/>
              <w:szCs w:val="36"/>
            </w:rPr>
            <w:t>Instytut Ekologii</w:t>
          </w:r>
        </w:p>
        <w:p w14:paraId="5CEF4601" w14:textId="77777777" w:rsidR="00D8452F" w:rsidRPr="0098639D" w:rsidRDefault="00D8452F" w:rsidP="00D8452F">
          <w:pPr>
            <w:pStyle w:val="Nagwek"/>
            <w:spacing w:line="192" w:lineRule="auto"/>
            <w:jc w:val="right"/>
            <w:rPr>
              <w:color w:val="7F7F7F" w:themeColor="text1" w:themeTint="80"/>
            </w:rPr>
          </w:pPr>
          <w:r w:rsidRPr="0098639D">
            <w:rPr>
              <w:rFonts w:cstheme="minorHAnsi"/>
              <w:b/>
              <w:bCs/>
              <w:color w:val="7F7F7F" w:themeColor="text1" w:themeTint="80"/>
              <w:sz w:val="32"/>
              <w:szCs w:val="36"/>
            </w:rPr>
            <w:t>Terenów Uprzemysłowionych</w:t>
          </w:r>
        </w:p>
      </w:tc>
    </w:tr>
  </w:tbl>
  <w:p w14:paraId="3EEAF328" w14:textId="5772A938" w:rsidR="005762B6" w:rsidRPr="00670FDF" w:rsidRDefault="005762B6" w:rsidP="00D8452F">
    <w:pPr>
      <w:pStyle w:val="Nagwek"/>
      <w:spacing w:after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single" w:sz="12" w:space="0" w:color="B6D64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4"/>
      <w:gridCol w:w="4744"/>
    </w:tblGrid>
    <w:tr w:rsidR="005254E1" w14:paraId="4EE99E01" w14:textId="77777777" w:rsidTr="00D8452F">
      <w:trPr>
        <w:trHeight w:val="1531"/>
      </w:trPr>
      <w:tc>
        <w:tcPr>
          <w:tcW w:w="4744" w:type="dxa"/>
          <w:vAlign w:val="center"/>
        </w:tcPr>
        <w:p w14:paraId="54996261" w14:textId="5425DC45" w:rsidR="005254E1" w:rsidRDefault="005254E1" w:rsidP="00D8452F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4B802A04" wp14:editId="04F2EE89">
                <wp:extent cx="1400180" cy="880504"/>
                <wp:effectExtent l="0" t="0" r="0" b="0"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80" cy="880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4" w:type="dxa"/>
          <w:vAlign w:val="center"/>
        </w:tcPr>
        <w:p w14:paraId="315EB715" w14:textId="19A27274" w:rsidR="0098639D" w:rsidRPr="0098639D" w:rsidRDefault="0098639D" w:rsidP="0098639D">
          <w:pPr>
            <w:pStyle w:val="Nagwek"/>
            <w:spacing w:line="192" w:lineRule="auto"/>
            <w:jc w:val="right"/>
            <w:rPr>
              <w:rFonts w:cstheme="minorHAnsi"/>
              <w:b/>
              <w:bCs/>
              <w:color w:val="7F7F7F" w:themeColor="text1" w:themeTint="80"/>
              <w:sz w:val="32"/>
              <w:szCs w:val="36"/>
            </w:rPr>
          </w:pPr>
          <w:r w:rsidRPr="0098639D">
            <w:rPr>
              <w:rFonts w:cstheme="minorHAnsi"/>
              <w:b/>
              <w:bCs/>
              <w:color w:val="7F7F7F" w:themeColor="text1" w:themeTint="80"/>
              <w:sz w:val="32"/>
              <w:szCs w:val="36"/>
            </w:rPr>
            <w:t>Instytut Ekologii</w:t>
          </w:r>
        </w:p>
        <w:p w14:paraId="1B600D44" w14:textId="5C292434" w:rsidR="005254E1" w:rsidRPr="0098639D" w:rsidRDefault="0098639D" w:rsidP="0098639D">
          <w:pPr>
            <w:pStyle w:val="Nagwek"/>
            <w:spacing w:line="192" w:lineRule="auto"/>
            <w:jc w:val="right"/>
            <w:rPr>
              <w:color w:val="7F7F7F" w:themeColor="text1" w:themeTint="80"/>
            </w:rPr>
          </w:pPr>
          <w:r w:rsidRPr="0098639D">
            <w:rPr>
              <w:rFonts w:cstheme="minorHAnsi"/>
              <w:b/>
              <w:bCs/>
              <w:color w:val="7F7F7F" w:themeColor="text1" w:themeTint="80"/>
              <w:sz w:val="32"/>
              <w:szCs w:val="36"/>
            </w:rPr>
            <w:t>Terenów Uprzemysłowionych</w:t>
          </w:r>
        </w:p>
      </w:tc>
    </w:tr>
  </w:tbl>
  <w:p w14:paraId="6B4AECF7" w14:textId="44302284" w:rsidR="00CF1A7A" w:rsidRDefault="00CF1A7A" w:rsidP="00D8452F">
    <w:pPr>
      <w:pStyle w:val="Nagwek"/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6D4"/>
    <w:multiLevelType w:val="hybridMultilevel"/>
    <w:tmpl w:val="6A687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6FE2"/>
    <w:multiLevelType w:val="hybridMultilevel"/>
    <w:tmpl w:val="4D564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737547"/>
    <w:multiLevelType w:val="hybridMultilevel"/>
    <w:tmpl w:val="1012F3D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680B40"/>
    <w:multiLevelType w:val="hybridMultilevel"/>
    <w:tmpl w:val="7946CD00"/>
    <w:lvl w:ilvl="0" w:tplc="B92EA9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2D05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89484A"/>
    <w:multiLevelType w:val="hybridMultilevel"/>
    <w:tmpl w:val="158E6A5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B97F8E"/>
    <w:multiLevelType w:val="hybridMultilevel"/>
    <w:tmpl w:val="6BE6CD08"/>
    <w:lvl w:ilvl="0" w:tplc="63FAEFB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98755B"/>
    <w:multiLevelType w:val="hybridMultilevel"/>
    <w:tmpl w:val="A2483BFA"/>
    <w:lvl w:ilvl="0" w:tplc="8F44A146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30056"/>
    <w:multiLevelType w:val="hybridMultilevel"/>
    <w:tmpl w:val="6BE6CD08"/>
    <w:lvl w:ilvl="0" w:tplc="63FAEFB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CE717A"/>
    <w:multiLevelType w:val="hybridMultilevel"/>
    <w:tmpl w:val="39AE3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75A44"/>
    <w:multiLevelType w:val="hybridMultilevel"/>
    <w:tmpl w:val="72C43A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993826"/>
    <w:multiLevelType w:val="hybridMultilevel"/>
    <w:tmpl w:val="11FEC3C8"/>
    <w:lvl w:ilvl="0" w:tplc="6B3E98A8">
      <w:start w:val="15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EC16F99"/>
    <w:multiLevelType w:val="hybridMultilevel"/>
    <w:tmpl w:val="002CE9D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DD71CA"/>
    <w:multiLevelType w:val="hybridMultilevel"/>
    <w:tmpl w:val="27AC509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513D9F"/>
    <w:multiLevelType w:val="hybridMultilevel"/>
    <w:tmpl w:val="39AE3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B6219"/>
    <w:multiLevelType w:val="hybridMultilevel"/>
    <w:tmpl w:val="82464972"/>
    <w:lvl w:ilvl="0" w:tplc="0FE645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63540"/>
    <w:multiLevelType w:val="hybridMultilevel"/>
    <w:tmpl w:val="28C6B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2040BE"/>
    <w:multiLevelType w:val="hybridMultilevel"/>
    <w:tmpl w:val="D696B578"/>
    <w:lvl w:ilvl="0" w:tplc="A04AB2F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 w15:restartNumberingAfterBreak="0">
    <w:nsid w:val="42A57D35"/>
    <w:multiLevelType w:val="hybridMultilevel"/>
    <w:tmpl w:val="6A687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E34B8"/>
    <w:multiLevelType w:val="hybridMultilevel"/>
    <w:tmpl w:val="4D564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B338BB"/>
    <w:multiLevelType w:val="hybridMultilevel"/>
    <w:tmpl w:val="6A687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B3C00"/>
    <w:multiLevelType w:val="hybridMultilevel"/>
    <w:tmpl w:val="39AE3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F17B8"/>
    <w:multiLevelType w:val="hybridMultilevel"/>
    <w:tmpl w:val="47B678BA"/>
    <w:lvl w:ilvl="0" w:tplc="B92EA9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12541E"/>
    <w:multiLevelType w:val="hybridMultilevel"/>
    <w:tmpl w:val="7B1EA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370012"/>
    <w:multiLevelType w:val="hybridMultilevel"/>
    <w:tmpl w:val="DF3EEE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423E9"/>
    <w:multiLevelType w:val="hybridMultilevel"/>
    <w:tmpl w:val="3F62E004"/>
    <w:lvl w:ilvl="0" w:tplc="62946424">
      <w:start w:val="15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08B7242"/>
    <w:multiLevelType w:val="hybridMultilevel"/>
    <w:tmpl w:val="6A687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87D76"/>
    <w:multiLevelType w:val="hybridMultilevel"/>
    <w:tmpl w:val="C18234B2"/>
    <w:lvl w:ilvl="0" w:tplc="1F68298A">
      <w:start w:val="1"/>
      <w:numFmt w:val="lowerLetter"/>
      <w:lvlText w:val="%1)"/>
      <w:lvlJc w:val="left"/>
      <w:pPr>
        <w:ind w:left="1422" w:hanging="360"/>
      </w:pPr>
    </w:lvl>
    <w:lvl w:ilvl="1" w:tplc="04150019" w:tentative="1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27" w15:restartNumberingAfterBreak="0">
    <w:nsid w:val="66FB74A5"/>
    <w:multiLevelType w:val="hybridMultilevel"/>
    <w:tmpl w:val="84763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51767"/>
    <w:multiLevelType w:val="hybridMultilevel"/>
    <w:tmpl w:val="630C4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F0EEE"/>
    <w:multiLevelType w:val="hybridMultilevel"/>
    <w:tmpl w:val="EBB889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E60E8"/>
    <w:multiLevelType w:val="hybridMultilevel"/>
    <w:tmpl w:val="4D564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D4C3308"/>
    <w:multiLevelType w:val="hybridMultilevel"/>
    <w:tmpl w:val="6A687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3"/>
  </w:num>
  <w:num w:numId="4">
    <w:abstractNumId w:val="14"/>
  </w:num>
  <w:num w:numId="5">
    <w:abstractNumId w:val="12"/>
  </w:num>
  <w:num w:numId="6">
    <w:abstractNumId w:val="2"/>
  </w:num>
  <w:num w:numId="7">
    <w:abstractNumId w:val="7"/>
  </w:num>
  <w:num w:numId="8">
    <w:abstractNumId w:val="16"/>
  </w:num>
  <w:num w:numId="9">
    <w:abstractNumId w:val="26"/>
  </w:num>
  <w:num w:numId="10">
    <w:abstractNumId w:val="18"/>
  </w:num>
  <w:num w:numId="11">
    <w:abstractNumId w:val="30"/>
  </w:num>
  <w:num w:numId="12">
    <w:abstractNumId w:val="20"/>
  </w:num>
  <w:num w:numId="13">
    <w:abstractNumId w:val="8"/>
  </w:num>
  <w:num w:numId="14">
    <w:abstractNumId w:val="29"/>
  </w:num>
  <w:num w:numId="15">
    <w:abstractNumId w:val="13"/>
  </w:num>
  <w:num w:numId="16">
    <w:abstractNumId w:val="27"/>
  </w:num>
  <w:num w:numId="17">
    <w:abstractNumId w:val="22"/>
  </w:num>
  <w:num w:numId="18">
    <w:abstractNumId w:val="11"/>
  </w:num>
  <w:num w:numId="19">
    <w:abstractNumId w:val="9"/>
  </w:num>
  <w:num w:numId="20">
    <w:abstractNumId w:val="28"/>
  </w:num>
  <w:num w:numId="21">
    <w:abstractNumId w:val="5"/>
  </w:num>
  <w:num w:numId="22">
    <w:abstractNumId w:val="1"/>
  </w:num>
  <w:num w:numId="23">
    <w:abstractNumId w:val="17"/>
  </w:num>
  <w:num w:numId="24">
    <w:abstractNumId w:val="25"/>
  </w:num>
  <w:num w:numId="25">
    <w:abstractNumId w:val="19"/>
  </w:num>
  <w:num w:numId="26">
    <w:abstractNumId w:val="31"/>
  </w:num>
  <w:num w:numId="27">
    <w:abstractNumId w:val="0"/>
  </w:num>
  <w:num w:numId="28">
    <w:abstractNumId w:val="24"/>
  </w:num>
  <w:num w:numId="29">
    <w:abstractNumId w:val="10"/>
  </w:num>
  <w:num w:numId="30">
    <w:abstractNumId w:val="6"/>
  </w:num>
  <w:num w:numId="31">
    <w:abstractNumId w:val="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393"/>
    <w:rsid w:val="00001537"/>
    <w:rsid w:val="0000162C"/>
    <w:rsid w:val="00007EC1"/>
    <w:rsid w:val="00013297"/>
    <w:rsid w:val="00017B0B"/>
    <w:rsid w:val="000226F7"/>
    <w:rsid w:val="00024F12"/>
    <w:rsid w:val="00025148"/>
    <w:rsid w:val="00036B4B"/>
    <w:rsid w:val="00042913"/>
    <w:rsid w:val="00042BA2"/>
    <w:rsid w:val="00045467"/>
    <w:rsid w:val="00051A99"/>
    <w:rsid w:val="00070836"/>
    <w:rsid w:val="000936F6"/>
    <w:rsid w:val="000944A0"/>
    <w:rsid w:val="000951E7"/>
    <w:rsid w:val="0009674B"/>
    <w:rsid w:val="00097196"/>
    <w:rsid w:val="000B4C52"/>
    <w:rsid w:val="000C72D1"/>
    <w:rsid w:val="000D5B81"/>
    <w:rsid w:val="000E1846"/>
    <w:rsid w:val="000E7947"/>
    <w:rsid w:val="000F40DA"/>
    <w:rsid w:val="000F493E"/>
    <w:rsid w:val="000F58F6"/>
    <w:rsid w:val="000F6531"/>
    <w:rsid w:val="00111931"/>
    <w:rsid w:val="00112759"/>
    <w:rsid w:val="00114742"/>
    <w:rsid w:val="0011533F"/>
    <w:rsid w:val="001234F7"/>
    <w:rsid w:val="001347D9"/>
    <w:rsid w:val="00147664"/>
    <w:rsid w:val="001516EC"/>
    <w:rsid w:val="00155707"/>
    <w:rsid w:val="0015581B"/>
    <w:rsid w:val="00160AA8"/>
    <w:rsid w:val="0017780C"/>
    <w:rsid w:val="001954AE"/>
    <w:rsid w:val="001974A5"/>
    <w:rsid w:val="001A3B24"/>
    <w:rsid w:val="001B1D3D"/>
    <w:rsid w:val="001E18F1"/>
    <w:rsid w:val="001F4A9C"/>
    <w:rsid w:val="00204EB8"/>
    <w:rsid w:val="00215C6C"/>
    <w:rsid w:val="0022328E"/>
    <w:rsid w:val="0022459B"/>
    <w:rsid w:val="00224A5F"/>
    <w:rsid w:val="00234B3D"/>
    <w:rsid w:val="00237308"/>
    <w:rsid w:val="0025162F"/>
    <w:rsid w:val="0025296E"/>
    <w:rsid w:val="0026174E"/>
    <w:rsid w:val="00263026"/>
    <w:rsid w:val="002663D7"/>
    <w:rsid w:val="0026723F"/>
    <w:rsid w:val="002679F4"/>
    <w:rsid w:val="00272CE2"/>
    <w:rsid w:val="0028482A"/>
    <w:rsid w:val="002859DD"/>
    <w:rsid w:val="002868D8"/>
    <w:rsid w:val="00286D7B"/>
    <w:rsid w:val="002A6F85"/>
    <w:rsid w:val="002B016B"/>
    <w:rsid w:val="002B2C6A"/>
    <w:rsid w:val="002C4E61"/>
    <w:rsid w:val="002D319D"/>
    <w:rsid w:val="002F38D1"/>
    <w:rsid w:val="0030780C"/>
    <w:rsid w:val="00312272"/>
    <w:rsid w:val="003135C7"/>
    <w:rsid w:val="00317404"/>
    <w:rsid w:val="00323D42"/>
    <w:rsid w:val="00327C93"/>
    <w:rsid w:val="00327F65"/>
    <w:rsid w:val="00330A17"/>
    <w:rsid w:val="0033707B"/>
    <w:rsid w:val="00343027"/>
    <w:rsid w:val="00343C44"/>
    <w:rsid w:val="00344F32"/>
    <w:rsid w:val="003464D0"/>
    <w:rsid w:val="0035022F"/>
    <w:rsid w:val="003522AA"/>
    <w:rsid w:val="00384ED7"/>
    <w:rsid w:val="003A4E56"/>
    <w:rsid w:val="003B1768"/>
    <w:rsid w:val="003B6C1B"/>
    <w:rsid w:val="003B700B"/>
    <w:rsid w:val="003D1EFD"/>
    <w:rsid w:val="003D6836"/>
    <w:rsid w:val="003E2678"/>
    <w:rsid w:val="003E3E43"/>
    <w:rsid w:val="003E7265"/>
    <w:rsid w:val="003F33B3"/>
    <w:rsid w:val="003F753D"/>
    <w:rsid w:val="004001F1"/>
    <w:rsid w:val="004026FD"/>
    <w:rsid w:val="00411EBE"/>
    <w:rsid w:val="00421EC5"/>
    <w:rsid w:val="00425D0F"/>
    <w:rsid w:val="004412A2"/>
    <w:rsid w:val="00444023"/>
    <w:rsid w:val="00446279"/>
    <w:rsid w:val="00451838"/>
    <w:rsid w:val="00452819"/>
    <w:rsid w:val="00454F5F"/>
    <w:rsid w:val="00457086"/>
    <w:rsid w:val="004755D5"/>
    <w:rsid w:val="00483EF9"/>
    <w:rsid w:val="0048446C"/>
    <w:rsid w:val="00487EE4"/>
    <w:rsid w:val="004A22ED"/>
    <w:rsid w:val="004C6D77"/>
    <w:rsid w:val="004D248D"/>
    <w:rsid w:val="004F2B2B"/>
    <w:rsid w:val="005254E1"/>
    <w:rsid w:val="00525C3B"/>
    <w:rsid w:val="00527CDD"/>
    <w:rsid w:val="0053269C"/>
    <w:rsid w:val="00532E92"/>
    <w:rsid w:val="00547793"/>
    <w:rsid w:val="00550BCF"/>
    <w:rsid w:val="005612FE"/>
    <w:rsid w:val="00561335"/>
    <w:rsid w:val="0056174B"/>
    <w:rsid w:val="00570BC2"/>
    <w:rsid w:val="0057169F"/>
    <w:rsid w:val="00572563"/>
    <w:rsid w:val="005762B6"/>
    <w:rsid w:val="005904ED"/>
    <w:rsid w:val="00590B1D"/>
    <w:rsid w:val="00590E0C"/>
    <w:rsid w:val="00592182"/>
    <w:rsid w:val="0059378A"/>
    <w:rsid w:val="00596CAB"/>
    <w:rsid w:val="005B503B"/>
    <w:rsid w:val="005B685E"/>
    <w:rsid w:val="005C1FDB"/>
    <w:rsid w:val="005D24BC"/>
    <w:rsid w:val="005E6DE0"/>
    <w:rsid w:val="005F248A"/>
    <w:rsid w:val="005F2F2D"/>
    <w:rsid w:val="00601D33"/>
    <w:rsid w:val="006050B0"/>
    <w:rsid w:val="0060749A"/>
    <w:rsid w:val="00611FC5"/>
    <w:rsid w:val="00624D91"/>
    <w:rsid w:val="0062673C"/>
    <w:rsid w:val="006325A0"/>
    <w:rsid w:val="00646B77"/>
    <w:rsid w:val="00660544"/>
    <w:rsid w:val="006666BB"/>
    <w:rsid w:val="00670FDF"/>
    <w:rsid w:val="006921F5"/>
    <w:rsid w:val="00695B45"/>
    <w:rsid w:val="006A0DDA"/>
    <w:rsid w:val="006A7F9B"/>
    <w:rsid w:val="006B0393"/>
    <w:rsid w:val="006C0CDF"/>
    <w:rsid w:val="006D13C0"/>
    <w:rsid w:val="006D324A"/>
    <w:rsid w:val="006D4912"/>
    <w:rsid w:val="006E3D23"/>
    <w:rsid w:val="006F5AF5"/>
    <w:rsid w:val="00701628"/>
    <w:rsid w:val="00727051"/>
    <w:rsid w:val="00730313"/>
    <w:rsid w:val="00743B51"/>
    <w:rsid w:val="00747011"/>
    <w:rsid w:val="00747989"/>
    <w:rsid w:val="00761DCB"/>
    <w:rsid w:val="0077222C"/>
    <w:rsid w:val="00772887"/>
    <w:rsid w:val="00772A0B"/>
    <w:rsid w:val="00777A24"/>
    <w:rsid w:val="007851F4"/>
    <w:rsid w:val="007B45A5"/>
    <w:rsid w:val="007B4D58"/>
    <w:rsid w:val="007B52B0"/>
    <w:rsid w:val="007B5B8F"/>
    <w:rsid w:val="007B69EB"/>
    <w:rsid w:val="007C2443"/>
    <w:rsid w:val="007C2ABE"/>
    <w:rsid w:val="007C6CE5"/>
    <w:rsid w:val="007E7C7B"/>
    <w:rsid w:val="007F04DE"/>
    <w:rsid w:val="007F2A93"/>
    <w:rsid w:val="00804504"/>
    <w:rsid w:val="008050FA"/>
    <w:rsid w:val="008215E2"/>
    <w:rsid w:val="008226EE"/>
    <w:rsid w:val="008279DB"/>
    <w:rsid w:val="0083476D"/>
    <w:rsid w:val="008425F3"/>
    <w:rsid w:val="00843986"/>
    <w:rsid w:val="00845E76"/>
    <w:rsid w:val="00847334"/>
    <w:rsid w:val="00850982"/>
    <w:rsid w:val="00852C4B"/>
    <w:rsid w:val="00882301"/>
    <w:rsid w:val="00883763"/>
    <w:rsid w:val="00883D83"/>
    <w:rsid w:val="008A1A2A"/>
    <w:rsid w:val="008A32EB"/>
    <w:rsid w:val="008A7B34"/>
    <w:rsid w:val="008B48A1"/>
    <w:rsid w:val="008B4902"/>
    <w:rsid w:val="008C3DED"/>
    <w:rsid w:val="008C662E"/>
    <w:rsid w:val="008D1859"/>
    <w:rsid w:val="008D5471"/>
    <w:rsid w:val="008E7CE6"/>
    <w:rsid w:val="008F0A58"/>
    <w:rsid w:val="00904065"/>
    <w:rsid w:val="009102C9"/>
    <w:rsid w:val="00925936"/>
    <w:rsid w:val="00926ACC"/>
    <w:rsid w:val="009432E7"/>
    <w:rsid w:val="00947E5D"/>
    <w:rsid w:val="00953D5C"/>
    <w:rsid w:val="00966D5C"/>
    <w:rsid w:val="00970F04"/>
    <w:rsid w:val="00972238"/>
    <w:rsid w:val="0098639D"/>
    <w:rsid w:val="00990391"/>
    <w:rsid w:val="00991B1B"/>
    <w:rsid w:val="00995F66"/>
    <w:rsid w:val="00997715"/>
    <w:rsid w:val="009B1AEB"/>
    <w:rsid w:val="009B53F1"/>
    <w:rsid w:val="009B7842"/>
    <w:rsid w:val="009E3144"/>
    <w:rsid w:val="009E6336"/>
    <w:rsid w:val="009F06F2"/>
    <w:rsid w:val="009F2BFB"/>
    <w:rsid w:val="009F34AB"/>
    <w:rsid w:val="009F4262"/>
    <w:rsid w:val="00A135AE"/>
    <w:rsid w:val="00A231D5"/>
    <w:rsid w:val="00A300D0"/>
    <w:rsid w:val="00A44862"/>
    <w:rsid w:val="00A46C89"/>
    <w:rsid w:val="00A4785B"/>
    <w:rsid w:val="00A555CC"/>
    <w:rsid w:val="00A67C2C"/>
    <w:rsid w:val="00A846EE"/>
    <w:rsid w:val="00A868A0"/>
    <w:rsid w:val="00A97C00"/>
    <w:rsid w:val="00AA496A"/>
    <w:rsid w:val="00AC2B55"/>
    <w:rsid w:val="00AD68C5"/>
    <w:rsid w:val="00AE1DFB"/>
    <w:rsid w:val="00AF0706"/>
    <w:rsid w:val="00B16B46"/>
    <w:rsid w:val="00B22F05"/>
    <w:rsid w:val="00B2545F"/>
    <w:rsid w:val="00B27F08"/>
    <w:rsid w:val="00B32389"/>
    <w:rsid w:val="00B32BA9"/>
    <w:rsid w:val="00B33C08"/>
    <w:rsid w:val="00B3439B"/>
    <w:rsid w:val="00B3733A"/>
    <w:rsid w:val="00B37637"/>
    <w:rsid w:val="00B43542"/>
    <w:rsid w:val="00B43FF2"/>
    <w:rsid w:val="00B465F3"/>
    <w:rsid w:val="00B46B45"/>
    <w:rsid w:val="00B47574"/>
    <w:rsid w:val="00B51FF4"/>
    <w:rsid w:val="00B540DB"/>
    <w:rsid w:val="00B55A55"/>
    <w:rsid w:val="00B61051"/>
    <w:rsid w:val="00B65854"/>
    <w:rsid w:val="00B933DD"/>
    <w:rsid w:val="00BA72AB"/>
    <w:rsid w:val="00BB2199"/>
    <w:rsid w:val="00BD50C1"/>
    <w:rsid w:val="00BE15C7"/>
    <w:rsid w:val="00BE4AFC"/>
    <w:rsid w:val="00BE6BB0"/>
    <w:rsid w:val="00BF1981"/>
    <w:rsid w:val="00BF5CE1"/>
    <w:rsid w:val="00C17FC1"/>
    <w:rsid w:val="00C27356"/>
    <w:rsid w:val="00C33641"/>
    <w:rsid w:val="00C415B3"/>
    <w:rsid w:val="00C54688"/>
    <w:rsid w:val="00C56AF3"/>
    <w:rsid w:val="00C57154"/>
    <w:rsid w:val="00C63631"/>
    <w:rsid w:val="00C82B6C"/>
    <w:rsid w:val="00C8334E"/>
    <w:rsid w:val="00C83F02"/>
    <w:rsid w:val="00C840E0"/>
    <w:rsid w:val="00C92505"/>
    <w:rsid w:val="00CA074C"/>
    <w:rsid w:val="00CA73F8"/>
    <w:rsid w:val="00CB251A"/>
    <w:rsid w:val="00CB650F"/>
    <w:rsid w:val="00CC4D8B"/>
    <w:rsid w:val="00CC5515"/>
    <w:rsid w:val="00CD2A91"/>
    <w:rsid w:val="00CD4181"/>
    <w:rsid w:val="00CF1A7A"/>
    <w:rsid w:val="00D06B3F"/>
    <w:rsid w:val="00D1138D"/>
    <w:rsid w:val="00D13AD8"/>
    <w:rsid w:val="00D162B6"/>
    <w:rsid w:val="00D17CFF"/>
    <w:rsid w:val="00D256C3"/>
    <w:rsid w:val="00D334BA"/>
    <w:rsid w:val="00D42D4A"/>
    <w:rsid w:val="00D52216"/>
    <w:rsid w:val="00D62ADE"/>
    <w:rsid w:val="00D67FAC"/>
    <w:rsid w:val="00D7650B"/>
    <w:rsid w:val="00D8085A"/>
    <w:rsid w:val="00D82685"/>
    <w:rsid w:val="00D8452F"/>
    <w:rsid w:val="00D93CF5"/>
    <w:rsid w:val="00D9511D"/>
    <w:rsid w:val="00DB02D2"/>
    <w:rsid w:val="00DB119F"/>
    <w:rsid w:val="00DB136C"/>
    <w:rsid w:val="00DB2715"/>
    <w:rsid w:val="00DB486C"/>
    <w:rsid w:val="00DB4D4B"/>
    <w:rsid w:val="00DC20F7"/>
    <w:rsid w:val="00DC383F"/>
    <w:rsid w:val="00DC40F4"/>
    <w:rsid w:val="00DC5071"/>
    <w:rsid w:val="00DC5C1F"/>
    <w:rsid w:val="00DC606F"/>
    <w:rsid w:val="00DD0C35"/>
    <w:rsid w:val="00DD5F40"/>
    <w:rsid w:val="00DD7A62"/>
    <w:rsid w:val="00DE770A"/>
    <w:rsid w:val="00DF3393"/>
    <w:rsid w:val="00E02FAF"/>
    <w:rsid w:val="00E07441"/>
    <w:rsid w:val="00E11F13"/>
    <w:rsid w:val="00E264BD"/>
    <w:rsid w:val="00E307AB"/>
    <w:rsid w:val="00E340E1"/>
    <w:rsid w:val="00E41832"/>
    <w:rsid w:val="00E42FD3"/>
    <w:rsid w:val="00E46AC2"/>
    <w:rsid w:val="00E47B2A"/>
    <w:rsid w:val="00E512AC"/>
    <w:rsid w:val="00E51B01"/>
    <w:rsid w:val="00E60905"/>
    <w:rsid w:val="00E67BC3"/>
    <w:rsid w:val="00E67F09"/>
    <w:rsid w:val="00E8077A"/>
    <w:rsid w:val="00E81AEB"/>
    <w:rsid w:val="00E969EA"/>
    <w:rsid w:val="00E96BDE"/>
    <w:rsid w:val="00EA48D4"/>
    <w:rsid w:val="00EA7ACA"/>
    <w:rsid w:val="00EB10C3"/>
    <w:rsid w:val="00EB3C3B"/>
    <w:rsid w:val="00EB4C50"/>
    <w:rsid w:val="00EC3EF1"/>
    <w:rsid w:val="00EC3F11"/>
    <w:rsid w:val="00EE125C"/>
    <w:rsid w:val="00EE43CC"/>
    <w:rsid w:val="00EE7EF1"/>
    <w:rsid w:val="00EF39EB"/>
    <w:rsid w:val="00EF6872"/>
    <w:rsid w:val="00F06FD9"/>
    <w:rsid w:val="00F22770"/>
    <w:rsid w:val="00F264EC"/>
    <w:rsid w:val="00F30406"/>
    <w:rsid w:val="00F36C87"/>
    <w:rsid w:val="00F453A3"/>
    <w:rsid w:val="00F81863"/>
    <w:rsid w:val="00F825F7"/>
    <w:rsid w:val="00F84A22"/>
    <w:rsid w:val="00F86A79"/>
    <w:rsid w:val="00F97698"/>
    <w:rsid w:val="00FA1A7C"/>
    <w:rsid w:val="00FA5B59"/>
    <w:rsid w:val="00FA73D9"/>
    <w:rsid w:val="00FB5EC0"/>
    <w:rsid w:val="00FB793A"/>
    <w:rsid w:val="00FC4551"/>
    <w:rsid w:val="00FC483E"/>
    <w:rsid w:val="00FC6294"/>
    <w:rsid w:val="00FD114A"/>
    <w:rsid w:val="00FD4076"/>
    <w:rsid w:val="00FE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D5FC4"/>
  <w15:docId w15:val="{35F5A6FB-23F4-4B83-A2BF-09C3490C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3D83"/>
    <w:pPr>
      <w:spacing w:before="120" w:after="12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B0393"/>
    <w:rPr>
      <w:b/>
      <w:bCs/>
    </w:rPr>
  </w:style>
  <w:style w:type="paragraph" w:customStyle="1" w:styleId="inline-justify">
    <w:name w:val="inline-justify"/>
    <w:basedOn w:val="Normalny"/>
    <w:rsid w:val="006B03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kapitzlist">
    <w:name w:val="List Paragraph"/>
    <w:basedOn w:val="Normalny"/>
    <w:uiPriority w:val="34"/>
    <w:qFormat/>
    <w:rsid w:val="0004546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4398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398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439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493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93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F58F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F58F6"/>
  </w:style>
  <w:style w:type="paragraph" w:styleId="Stopka">
    <w:name w:val="footer"/>
    <w:basedOn w:val="Normalny"/>
    <w:link w:val="StopkaZnak"/>
    <w:uiPriority w:val="99"/>
    <w:unhideWhenUsed/>
    <w:rsid w:val="000F58F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F58F6"/>
  </w:style>
  <w:style w:type="table" w:styleId="Tabela-Siatka">
    <w:name w:val="Table Grid"/>
    <w:basedOn w:val="Standardowy"/>
    <w:uiPriority w:val="39"/>
    <w:rsid w:val="000F5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C5C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5C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5C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5C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5C1F"/>
    <w:rPr>
      <w:b/>
      <w:bCs/>
      <w:sz w:val="20"/>
      <w:szCs w:val="20"/>
    </w:rPr>
  </w:style>
  <w:style w:type="character" w:customStyle="1" w:styleId="acopre">
    <w:name w:val="acopre"/>
    <w:basedOn w:val="Domylnaczcionkaakapitu"/>
    <w:rsid w:val="000226F7"/>
  </w:style>
  <w:style w:type="character" w:styleId="Uwydatnienie">
    <w:name w:val="Emphasis"/>
    <w:basedOn w:val="Domylnaczcionkaakapitu"/>
    <w:uiPriority w:val="20"/>
    <w:qFormat/>
    <w:rsid w:val="000226F7"/>
    <w:rPr>
      <w:i/>
      <w:iCs/>
    </w:rPr>
  </w:style>
  <w:style w:type="character" w:customStyle="1" w:styleId="jlqj4b">
    <w:name w:val="jlqj4b"/>
    <w:basedOn w:val="Domylnaczcionkaakapitu"/>
    <w:rsid w:val="00590B1D"/>
  </w:style>
  <w:style w:type="paragraph" w:customStyle="1" w:styleId="wypowiedz">
    <w:name w:val="wypowiedz"/>
    <w:basedOn w:val="Normalny"/>
    <w:link w:val="wypowiedzZnak"/>
    <w:qFormat/>
    <w:rsid w:val="007C2ABE"/>
    <w:pPr>
      <w:pBdr>
        <w:left w:val="single" w:sz="18" w:space="4" w:color="92D050"/>
      </w:pBdr>
      <w:ind w:left="708"/>
    </w:pPr>
    <w:rPr>
      <w:i/>
      <w:iCs/>
      <w:lang w:eastAsia="en-GB"/>
    </w:rPr>
  </w:style>
  <w:style w:type="character" w:customStyle="1" w:styleId="wypowiedzZnak">
    <w:name w:val="wypowiedz Znak"/>
    <w:basedOn w:val="Domylnaczcionkaakapitu"/>
    <w:link w:val="wypowiedz"/>
    <w:rsid w:val="007C2ABE"/>
    <w:rPr>
      <w:i/>
      <w:iCs/>
      <w:sz w:val="21"/>
      <w:lang w:eastAsia="en-GB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B1AEB"/>
    <w:rPr>
      <w:color w:val="605E5C"/>
      <w:shd w:val="clear" w:color="auto" w:fill="E1DFDD"/>
    </w:rPr>
  </w:style>
  <w:style w:type="character" w:customStyle="1" w:styleId="reference">
    <w:name w:val="reference"/>
    <w:basedOn w:val="Domylnaczcionkaakapitu"/>
    <w:rsid w:val="006050B0"/>
  </w:style>
  <w:style w:type="character" w:customStyle="1" w:styleId="element-citation">
    <w:name w:val="element-citation"/>
    <w:basedOn w:val="Domylnaczcionkaakapitu"/>
    <w:rsid w:val="008A7B34"/>
  </w:style>
  <w:style w:type="character" w:customStyle="1" w:styleId="ref-journal">
    <w:name w:val="ref-journal"/>
    <w:basedOn w:val="Domylnaczcionkaakapitu"/>
    <w:rsid w:val="008A7B3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016B"/>
    <w:pPr>
      <w:spacing w:before="0"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016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016B"/>
    <w:rPr>
      <w:vertAlign w:val="superscript"/>
    </w:rPr>
  </w:style>
  <w:style w:type="paragraph" w:styleId="Poprawka">
    <w:name w:val="Revision"/>
    <w:hidden/>
    <w:uiPriority w:val="99"/>
    <w:semiHidden/>
    <w:rsid w:val="000F40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7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1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.jarosz@ietu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nterreg-central.eu/Content.Node/SALUTE4CE.html" TargetMode="External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2E3F4-BDB3-4F79-82DF-DAA80DD69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1356</Words>
  <Characters>8141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Witas</dc:creator>
  <cp:lastModifiedBy>Danuta Wieruszewska</cp:lastModifiedBy>
  <cp:revision>2</cp:revision>
  <cp:lastPrinted>2022-03-23T10:26:00Z</cp:lastPrinted>
  <dcterms:created xsi:type="dcterms:W3CDTF">2022-03-23T10:50:00Z</dcterms:created>
  <dcterms:modified xsi:type="dcterms:W3CDTF">2022-03-23T10:50:00Z</dcterms:modified>
</cp:coreProperties>
</file>